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05-12-2025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(50%)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(administrador) (20%)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Backend del sistema (20%)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Continuación del informe II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Correcciones de la BD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Modificaciones al sistema por retroalimentaciones de clientes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Modificaciones en la BD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la realización de nuevas funcionalidades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Fijar nueva reunión con cliente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Modificaciones del sistema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Entregables del proyecto</w:t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bookmarkStart w:colFirst="0" w:colLast="0" w:name="_heading=h.o4frqc4fni21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OKm5H1gWRncqSHhgYTjQnx91g==">CgMxLjAyDmgubzRmcnFjNGZuaTIxOABqNgoUc3VnZ2VzdC5hNTkyZ2dyczJqOTISHkFORFJFVyBBTEVYQU5ERVIgQ0FNUE9TIFNFR1VFTHIhMTZ4RUFvYk5WYlEtb284Q0hYdm9XU1pfSk94NkVSY2xq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