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6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Salvando a Nemo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Cristian Gutiérrez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Cristian Gutiérrez, Dylan Flores, Joaquín Jelves, Cristóbal Hernández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21-10-2025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br w:type="textWrapping"/>
              <w:t xml:space="preserve"> Cristian Gutiérrez, Dylan Flores, Joaquín Jelves, Cristóbal Hernández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realizó la conexión y pruebas iniciales de la Raspberry Pi 4 con una computadora.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probaron los sensores del kit GrovePi.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avanzó en la elaboración del informe del proyecto.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completaron y actualizaron las bitácoras pendientes.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Mejorar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la arquitectura de la Raspberry Pi y seleccionar sensores adecuados para el proyecto.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Falta de sensores específicos para el entorno marino.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Falta de conocimientos específicos sobre la programación de la Raspberry Pi y la integración con sensores.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Seleccionar y adquirir los sensores específicos para el entorno marino necesarios para el proyecto.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utj8arggbkw1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28/10/2025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Cristobal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Investigar sensores sumergibles, especificaciones y costos.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Joaquin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Realizar pruebas de software en Raspberry Pi 4 con sensores GrovePi y documentar.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Dylan: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Investigar librerías Python para sensores en Raspberry Pi y preparar demostración.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Cristian: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Elaborar cronograma para adquisición e implementación de nuevos sensores.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Definir la arquitectura final del proyecto y la selección de sensores.</w:t>
            </w:r>
          </w:p>
          <w:p w:rsidR="00000000" w:rsidDel="00000000" w:rsidP="00000000" w:rsidRDefault="00000000" w:rsidRPr="00000000" w14:paraId="00000034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