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x-A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15/09/2025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Entrega de Kit de rasberry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Análisis de los componentes del kit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Ver todos los componentes del kit y separar que es útil y que 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¿Qué sensores tenemos?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¿Qué sensores faltan para poder realizar el proyecto?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Cómo funciona un rapsberry pi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21/10/2025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Instalación de s.o raspberry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planificación, organización y determinación de actividades.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b+8dvEvrCODFB8/W4vB4d9kPA==">CgMxLjA4AHIhMTZkYmR3Z2h3TTJwV09oNHZIcFVtdUlRVVNicndHN3Fo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