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BITÁCORA DE AVANCE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5"/>
        <w:gridCol w:w="8299"/>
        <w:tblGridChange w:id="0">
          <w:tblGrid>
            <w:gridCol w:w="1665"/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monitoreo y control de la calidad del aire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8"/>
        <w:gridCol w:w="1993"/>
        <w:gridCol w:w="5593"/>
        <w:tblGridChange w:id="0">
          <w:tblGrid>
            <w:gridCol w:w="2378"/>
            <w:gridCol w:w="1993"/>
            <w:gridCol w:w="559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25/09/2025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Kamir Alfaro, Cristóbal Condori, Enzo Galdames, Lukas Torres.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realizó una investigación a fondo respecto a la normativa Chilena de la emisión de ciertos gases que pueden afectar a los trabajadores.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planteó y defini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ó una maqueta a realizar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investigó programa para la realización de la maqueta.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Investigar distintas opciones de software que puedan utilizarse para el modelado de la maqueta.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Qué programa utilizaremos para la maqueta 3D?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¿En qué enfocaremos el proyecto?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30/09/2025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Investigar y elegir el software más adecuado para el modelado de la maqueta. (Responsable: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Todos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Propuesta inicial del diseño de la maqueta. (Responsable: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Todos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Definir la solución para el sistema de monitoreo y control.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modelado de la maqueta.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09"/>
      <w:gridCol w:w="6649"/>
      <w:gridCol w:w="2316"/>
      <w:tblGridChange w:id="0">
        <w:tblGrid>
          <w:gridCol w:w="1009"/>
          <w:gridCol w:w="6649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D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39.75pt;height:59.25pt" type="#_x0000_t75">
                <v:imagedata cropbottom="1548f" cropleft="17022f" cropright="19775f" croptop="19093f" r:id="rId1" o:title=""/>
              </v:shape>
              <o:OLEObject DrawAspect="Content" r:id="rId2" ObjectID="_182029821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F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30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3qIsYZBwmyqdOTHT7aLMeldzQ==">CgMxLjA4AHIhMWY5Vm1TdTZseEEtS3prOHJsRHprd0xRR3AzNFhSSm9G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