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spacing w:line="240"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BITÁCORA 12</w:t>
      </w:r>
    </w:p>
    <w:p w:rsidR="00000000" w:rsidDel="00000000" w:rsidP="00000000" w:rsidRDefault="00000000" w:rsidRPr="00000000" w14:paraId="00000004">
      <w:pPr>
        <w:spacing w:line="240" w:lineRule="auto"/>
        <w:rPr>
          <w:rFonts w:ascii="Calibri" w:cs="Calibri" w:eastAsia="Calibri" w:hAnsi="Calibri"/>
          <w:sz w:val="24"/>
          <w:szCs w:val="24"/>
        </w:rPr>
      </w:pPr>
      <w:r w:rsidDel="00000000" w:rsidR="00000000" w:rsidRPr="00000000">
        <w:rPr>
          <w:rtl w:val="0"/>
        </w:rPr>
      </w:r>
    </w:p>
    <w:tbl>
      <w:tblPr>
        <w:tblStyle w:val="Table1"/>
        <w:tblW w:w="88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8"/>
        <w:gridCol w:w="7230"/>
        <w:tblGridChange w:id="0">
          <w:tblGrid>
            <w:gridCol w:w="1598"/>
            <w:gridCol w:w="7230"/>
          </w:tblGrid>
        </w:tblGridChange>
      </w:tblGrid>
      <w:tr>
        <w:trPr>
          <w:cantSplit w:val="0"/>
          <w:trHeight w:val="25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CURSO: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Proyecto IV</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PROYECTO: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8">
            <w:pPr>
              <w:widowControl w:val="0"/>
              <w:ind w:right="-40.866141732282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Modelo de predicción en términos productivos y de seguridad, mejores líderes de operación</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Jefe de Proyecto: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Scarlet Gavia Mondaca</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Integrantes:</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sz w:val="22"/>
                <w:szCs w:val="22"/>
                <w:rtl w:val="0"/>
              </w:rPr>
              <w:t xml:space="preserve">Scarlet Gavia Mondaca</w:t>
            </w:r>
            <w:r w:rsidDel="00000000" w:rsidR="00000000" w:rsidRPr="00000000">
              <w:rPr>
                <w:rtl w:val="0"/>
              </w:rPr>
            </w:r>
          </w:p>
        </w:tc>
      </w:tr>
    </w:tbl>
    <w:p w:rsidR="00000000" w:rsidDel="00000000" w:rsidP="00000000" w:rsidRDefault="00000000" w:rsidRPr="00000000" w14:paraId="0000000E">
      <w:pPr>
        <w:spacing w:line="240" w:lineRule="auto"/>
        <w:rPr>
          <w:rFonts w:ascii="Calibri" w:cs="Calibri" w:eastAsia="Calibri" w:hAnsi="Calibri"/>
          <w:sz w:val="24"/>
          <w:szCs w:val="24"/>
        </w:rPr>
      </w:pPr>
      <w:r w:rsidDel="00000000" w:rsidR="00000000" w:rsidRPr="00000000">
        <w:rPr>
          <w:rtl w:val="0"/>
        </w:rPr>
      </w:r>
    </w:p>
    <w:tbl>
      <w:tblPr>
        <w:tblStyle w:val="Table2"/>
        <w:tblW w:w="88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72"/>
        <w:gridCol w:w="1878"/>
        <w:gridCol w:w="4778"/>
        <w:tblGridChange w:id="0">
          <w:tblGrid>
            <w:gridCol w:w="2172"/>
            <w:gridCol w:w="1878"/>
            <w:gridCol w:w="477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0F">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FECHA DE SESIÓN:</w:t>
            </w:r>
          </w:p>
          <w:p w:rsidR="00000000" w:rsidDel="00000000" w:rsidP="00000000" w:rsidRDefault="00000000" w:rsidRPr="00000000" w14:paraId="00000010">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18-11-2024</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b w:val="1"/>
                <w:rtl w:val="0"/>
              </w:rPr>
              <w:t xml:space="preserve">ASISTENTES</w:t>
            </w:r>
            <w:r w:rsidDel="00000000" w:rsidR="00000000" w:rsidRPr="00000000">
              <w:rPr>
                <w:rFonts w:ascii="Calibri" w:cs="Calibri" w:eastAsia="Calibri" w:hAnsi="Calibri"/>
                <w:rtl w:val="0"/>
              </w:rPr>
              <w:t xml:space="preserve">:</w:t>
            </w:r>
          </w:p>
          <w:p w:rsidR="00000000" w:rsidDel="00000000" w:rsidP="00000000" w:rsidRDefault="00000000" w:rsidRPr="00000000" w14:paraId="00000012">
            <w:pPr>
              <w:rPr>
                <w:rFonts w:ascii="Calibri" w:cs="Calibri" w:eastAsia="Calibri" w:hAnsi="Calibri"/>
              </w:rPr>
            </w:pPr>
            <w:r w:rsidDel="00000000" w:rsidR="00000000" w:rsidRPr="00000000">
              <w:rPr>
                <w:rFonts w:ascii="Calibri" w:cs="Calibri" w:eastAsia="Calibri" w:hAnsi="Calibri"/>
                <w:sz w:val="22"/>
                <w:szCs w:val="22"/>
                <w:rtl w:val="0"/>
              </w:rPr>
              <w:t xml:space="preserve">Scarlet Gavia Mondaca</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14">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DESARROLLO</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Se crea una interfaz simple con diferentes opciones para ver resultados respecto al horario actual en el que se realiza la consulta, se le solicita al cliente ayuda para agregar el grupo de cada operador de mejor manera.</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18">
            <w:pPr>
              <w:rPr>
                <w:rFonts w:ascii="Calibri" w:cs="Calibri" w:eastAsia="Calibri" w:hAnsi="Calibri"/>
                <w:b w:val="1"/>
              </w:rPr>
            </w:pPr>
            <w:r w:rsidDel="00000000" w:rsidR="00000000" w:rsidRPr="00000000">
              <w:rPr>
                <w:rFonts w:ascii="Calibri" w:cs="Calibri" w:eastAsia="Calibri" w:hAnsi="Calibri"/>
                <w:b w:val="1"/>
                <w:rtl w:val="0"/>
              </w:rPr>
              <w:t xml:space="preserve">SUGERENCIAS</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ind w:left="0" w:firstLine="0"/>
              <w:jc w:val="both"/>
              <w:rPr>
                <w:rFonts w:ascii="Calibri" w:cs="Calibri" w:eastAsia="Calibri" w:hAnsi="Calibri"/>
              </w:rPr>
            </w:pPr>
            <w:r w:rsidDel="00000000" w:rsidR="00000000" w:rsidRPr="00000000">
              <w:rPr>
                <w:rFonts w:ascii="Calibri" w:cs="Calibri" w:eastAsia="Calibri" w:hAnsi="Calibri"/>
                <w:rtl w:val="0"/>
              </w:rPr>
              <w:t xml:space="preserve">Hablar con el cliente.</w:t>
            </w:r>
          </w:p>
          <w:p w:rsidR="00000000" w:rsidDel="00000000" w:rsidP="00000000" w:rsidRDefault="00000000" w:rsidRPr="00000000" w14:paraId="0000001A">
            <w:pPr>
              <w:ind w:left="360" w:firstLine="0"/>
              <w:jc w:val="both"/>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1C">
            <w:pPr>
              <w:rPr>
                <w:rFonts w:ascii="Calibri" w:cs="Calibri" w:eastAsia="Calibri" w:hAnsi="Calibri"/>
                <w:b w:val="1"/>
              </w:rPr>
            </w:pPr>
            <w:r w:rsidDel="00000000" w:rsidR="00000000" w:rsidRPr="00000000">
              <w:rPr>
                <w:rFonts w:ascii="Calibri" w:cs="Calibri" w:eastAsia="Calibri" w:hAnsi="Calibri"/>
                <w:b w:val="1"/>
                <w:rtl w:val="0"/>
              </w:rPr>
              <w:t xml:space="preserve">TEMAS A RESOLVER</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rPr>
                <w:rFonts w:ascii="Calibri" w:cs="Calibri" w:eastAsia="Calibri" w:hAnsi="Calibri"/>
              </w:rPr>
            </w:pPr>
            <w:r w:rsidDel="00000000" w:rsidR="00000000" w:rsidRPr="00000000">
              <w:rPr>
                <w:rFonts w:ascii="Calibri" w:cs="Calibri" w:eastAsia="Calibri" w:hAnsi="Calibri"/>
                <w:rtl w:val="0"/>
              </w:rPr>
              <w:t xml:space="preserve">Datos de entrenamiento.</w:t>
            </w:r>
          </w:p>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21">
            <w:pPr>
              <w:rPr>
                <w:rFonts w:ascii="Calibri" w:cs="Calibri" w:eastAsia="Calibri" w:hAnsi="Calibri"/>
                <w:b w:val="1"/>
              </w:rPr>
            </w:pPr>
            <w:r w:rsidDel="00000000" w:rsidR="00000000" w:rsidRPr="00000000">
              <w:rPr>
                <w:rFonts w:ascii="Calibri" w:cs="Calibri" w:eastAsia="Calibri" w:hAnsi="Calibri"/>
                <w:b w:val="1"/>
                <w:rtl w:val="0"/>
              </w:rPr>
              <w:t xml:space="preserve">META O SPRINT</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rtl w:val="0"/>
              </w:rPr>
              <w:t xml:space="preserve">Interfaz funcional para ver resultados</w:t>
            </w:r>
          </w:p>
          <w:p w:rsidR="00000000" w:rsidDel="00000000" w:rsidP="00000000" w:rsidRDefault="00000000" w:rsidRPr="00000000" w14:paraId="00000023">
            <w:pPr>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25">
            <w:pPr>
              <w:rPr>
                <w:rFonts w:ascii="Calibri" w:cs="Calibri" w:eastAsia="Calibri" w:hAnsi="Calibri"/>
                <w:b w:val="1"/>
              </w:rPr>
            </w:pPr>
            <w:r w:rsidDel="00000000" w:rsidR="00000000" w:rsidRPr="00000000">
              <w:rPr>
                <w:rFonts w:ascii="Calibri" w:cs="Calibri" w:eastAsia="Calibri" w:hAnsi="Calibri"/>
                <w:b w:val="1"/>
                <w:rtl w:val="0"/>
              </w:rPr>
              <w:t xml:space="preserve">PRÓXIMA REUNIÓN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rPr>
                <w:rFonts w:ascii="Calibri" w:cs="Calibri" w:eastAsia="Calibri" w:hAnsi="Calibri"/>
                <w:b w:val="1"/>
              </w:rPr>
            </w:pPr>
            <w:r w:rsidDel="00000000" w:rsidR="00000000" w:rsidRPr="00000000">
              <w:rPr>
                <w:rFonts w:ascii="Calibri" w:cs="Calibri" w:eastAsia="Calibri" w:hAnsi="Calibri"/>
                <w:b w:val="1"/>
                <w:rtl w:val="0"/>
              </w:rPr>
              <w:t xml:space="preserve">FECHA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25/11/2024</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28">
            <w:pPr>
              <w:rPr>
                <w:rFonts w:ascii="Calibri" w:cs="Calibri" w:eastAsia="Calibri" w:hAnsi="Calibri"/>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tabs>
                <w:tab w:val="left" w:leader="none" w:pos="900"/>
              </w:tabs>
              <w:rPr>
                <w:rFonts w:ascii="Calibri" w:cs="Calibri" w:eastAsia="Calibri" w:hAnsi="Calibri"/>
                <w:b w:val="1"/>
              </w:rPr>
            </w:pPr>
            <w:r w:rsidDel="00000000" w:rsidR="00000000" w:rsidRPr="00000000">
              <w:rPr>
                <w:rFonts w:ascii="Calibri" w:cs="Calibri" w:eastAsia="Calibri" w:hAnsi="Calibri"/>
                <w:b w:val="1"/>
                <w:rtl w:val="0"/>
              </w:rPr>
              <w:t xml:space="preserve">TAREAS Y RESPONSABLES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rPr>
                <w:rFonts w:ascii="Calibri" w:cs="Calibri" w:eastAsia="Calibri" w:hAnsi="Calibri"/>
              </w:rPr>
            </w:pPr>
            <w:r w:rsidDel="00000000" w:rsidR="00000000" w:rsidRPr="00000000">
              <w:rPr>
                <w:rFonts w:ascii="Calibri" w:cs="Calibri" w:eastAsia="Calibri" w:hAnsi="Calibri"/>
                <w:sz w:val="22"/>
                <w:szCs w:val="22"/>
                <w:rtl w:val="0"/>
              </w:rPr>
              <w:t xml:space="preserve">Scarlet Gavia Mondaca</w:t>
            </w:r>
            <w:r w:rsidDel="00000000" w:rsidR="00000000" w:rsidRPr="00000000">
              <w:rPr>
                <w:rtl w:val="0"/>
              </w:rPr>
            </w:r>
          </w:p>
          <w:p w:rsidR="00000000" w:rsidDel="00000000" w:rsidP="00000000" w:rsidRDefault="00000000" w:rsidRPr="00000000" w14:paraId="0000002B">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Realizar pruebas sobre el modelo</w:t>
            </w:r>
            <w:r w:rsidDel="00000000" w:rsidR="00000000" w:rsidRPr="00000000">
              <w:rPr>
                <w:rtl w:val="0"/>
              </w:rPr>
            </w:r>
          </w:p>
          <w:p w:rsidR="00000000" w:rsidDel="00000000" w:rsidP="00000000" w:rsidRDefault="00000000" w:rsidRPr="00000000" w14:paraId="0000002C">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Reorganizar el código para que se entienda de mejor manera.</w:t>
            </w:r>
            <w:r w:rsidDel="00000000" w:rsidR="00000000" w:rsidRPr="00000000">
              <w:rPr>
                <w:rtl w:val="0"/>
              </w:rPr>
            </w:r>
          </w:p>
          <w:p w:rsidR="00000000" w:rsidDel="00000000" w:rsidP="00000000" w:rsidRDefault="00000000" w:rsidRPr="00000000" w14:paraId="0000002D">
            <w:pPr>
              <w:rPr>
                <w:rFonts w:ascii="Calibri" w:cs="Calibri" w:eastAsia="Calibri" w:hAnsi="Calibri"/>
              </w:rPr>
            </w:pPr>
            <w:r w:rsidDel="00000000" w:rsidR="00000000" w:rsidRPr="00000000">
              <w:rPr>
                <w:rtl w:val="0"/>
              </w:rPr>
            </w:r>
          </w:p>
          <w:p w:rsidR="00000000" w:rsidDel="00000000" w:rsidP="00000000" w:rsidRDefault="00000000" w:rsidRPr="00000000" w14:paraId="0000002E">
            <w:pPr>
              <w:rPr>
                <w:rFonts w:ascii="Calibri" w:cs="Calibri" w:eastAsia="Calibri" w:hAnsi="Calibri"/>
              </w:rPr>
            </w:pPr>
            <w:r w:rsidDel="00000000" w:rsidR="00000000" w:rsidRPr="00000000">
              <w:rPr>
                <w:rtl w:val="0"/>
              </w:rPr>
            </w:r>
          </w:p>
        </w:tc>
      </w:tr>
      <w:tr>
        <w:trPr>
          <w:cantSplit w:val="0"/>
          <w:trHeight w:val="1830"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2F">
            <w:pPr>
              <w:rPr>
                <w:rFonts w:ascii="Calibri" w:cs="Calibri" w:eastAsia="Calibri" w:hAnsi="Calibri"/>
                <w:b w:val="1"/>
              </w:rPr>
            </w:pPr>
            <w:r w:rsidDel="00000000" w:rsidR="00000000" w:rsidRPr="00000000">
              <w:rPr>
                <w:rFonts w:ascii="Calibri" w:cs="Calibri" w:eastAsia="Calibri" w:hAnsi="Calibri"/>
                <w:b w:val="1"/>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tabs>
                <w:tab w:val="left" w:leader="none" w:pos="900"/>
              </w:tabs>
              <w:rPr>
                <w:rFonts w:ascii="Calibri" w:cs="Calibri" w:eastAsia="Calibri" w:hAnsi="Calibri"/>
                <w:b w:val="1"/>
              </w:rPr>
            </w:pPr>
            <w:r w:rsidDel="00000000" w:rsidR="00000000" w:rsidRPr="00000000">
              <w:rPr>
                <w:rFonts w:ascii="Calibri" w:cs="Calibri" w:eastAsia="Calibri" w:hAnsi="Calibri"/>
                <w:b w:val="1"/>
                <w:rtl w:val="0"/>
              </w:rPr>
              <w:t xml:space="preserve">TEMAS A TRATAR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Crear una mejor interfaz..</w:t>
            </w:r>
            <w:r w:rsidDel="00000000" w:rsidR="00000000" w:rsidRPr="00000000">
              <w:rPr>
                <w:rtl w:val="0"/>
              </w:rPr>
            </w:r>
          </w:p>
          <w:p w:rsidR="00000000" w:rsidDel="00000000" w:rsidP="00000000" w:rsidRDefault="00000000" w:rsidRPr="00000000" w14:paraId="00000032">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33">
      <w:pPr>
        <w:spacing w:line="240" w:lineRule="auto"/>
        <w:rPr/>
      </w:pPr>
      <w:r w:rsidDel="00000000" w:rsidR="00000000" w:rsidRPr="00000000">
        <w:rPr>
          <w:rtl w:val="0"/>
        </w:rPr>
      </w:r>
    </w:p>
    <w:p w:rsidR="00000000" w:rsidDel="00000000" w:rsidP="00000000" w:rsidRDefault="00000000" w:rsidRPr="00000000" w14:paraId="00000034">
      <w:pPr>
        <w:rPr/>
      </w:pPr>
      <w:bookmarkStart w:colFirst="0" w:colLast="0" w:name="_heading=h.gjdgxs" w:id="0"/>
      <w:bookmarkEnd w:id="0"/>
      <w:r w:rsidDel="00000000" w:rsidR="00000000" w:rsidRPr="00000000">
        <w:rPr>
          <w:rtl w:val="0"/>
        </w:rPr>
        <w:t xml:space="preserve">Nota: las bitácoras deben estar en formato word, y cargadas semanalmente en redmine</w:t>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Pr>
      <w:drawing>
        <wp:anchor allowOverlap="1" behindDoc="0" distB="114300" distT="114300" distL="114300" distR="114300" hidden="0" layoutInCell="1" locked="0" relativeHeight="0" simplePos="0">
          <wp:simplePos x="0" y="0"/>
          <wp:positionH relativeFrom="page">
            <wp:posOffset>6139938</wp:posOffset>
          </wp:positionH>
          <wp:positionV relativeFrom="page">
            <wp:posOffset>390525</wp:posOffset>
          </wp:positionV>
          <wp:extent cx="1047332" cy="547688"/>
          <wp:effectExtent b="0" l="0" r="0" t="0"/>
          <wp:wrapSquare wrapText="left" distB="114300" distT="114300" distL="114300" distR="114300"/>
          <wp:docPr id="5" name="image2.png"/>
          <a:graphic>
            <a:graphicData uri="http://schemas.openxmlformats.org/drawingml/2006/picture">
              <pic:pic>
                <pic:nvPicPr>
                  <pic:cNvPr id="0" name="image2.png"/>
                  <pic:cNvPicPr preferRelativeResize="0"/>
                </pic:nvPicPr>
                <pic:blipFill>
                  <a:blip r:embed="rId1"/>
                  <a:srcRect b="13364" l="9341" r="6047" t="8936"/>
                  <a:stretch>
                    <a:fillRect/>
                  </a:stretch>
                </pic:blipFill>
                <pic:spPr>
                  <a:xfrm>
                    <a:off x="0" y="0"/>
                    <a:ext cx="1047332" cy="547688"/>
                  </a:xfrm>
                  <a:prstGeom prst="rect"/>
                  <a:ln/>
                </pic:spPr>
              </pic:pic>
            </a:graphicData>
          </a:graphic>
        </wp:anchor>
      </w:drawing>
    </w:r>
    <w:r w:rsidDel="00000000" w:rsidR="00000000" w:rsidRPr="00000000">
      <w:rPr>
        <w:rFonts w:ascii="Times New Roman" w:cs="Times New Roman" w:eastAsia="Times New Roman" w:hAnsi="Times New Roman"/>
        <w:rtl w:val="0"/>
      </w:rPr>
      <w:t xml:space="preserve">UNIVERSIDAD DE TARAPACÁ</w:t>
    </w:r>
    <w:r w:rsidDel="00000000" w:rsidR="00000000" w:rsidRPr="00000000">
      <w:drawing>
        <wp:anchor allowOverlap="1" behindDoc="0" distB="114300" distT="114300" distL="114300" distR="114300" hidden="0" layoutInCell="1" locked="0" relativeHeight="0" simplePos="0">
          <wp:simplePos x="0" y="0"/>
          <wp:positionH relativeFrom="column">
            <wp:posOffset>-371471</wp:posOffset>
          </wp:positionH>
          <wp:positionV relativeFrom="paragraph">
            <wp:posOffset>-66672</wp:posOffset>
          </wp:positionV>
          <wp:extent cx="432783" cy="635362"/>
          <wp:effectExtent b="0" l="0" r="0" t="0"/>
          <wp:wrapSquare wrapText="bothSides" distB="114300" distT="114300" distL="114300" distR="114300"/>
          <wp:docPr id="6"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432783" cy="635362"/>
                  </a:xfrm>
                  <a:prstGeom prst="rect"/>
                  <a:ln/>
                </pic:spPr>
              </pic:pic>
            </a:graphicData>
          </a:graphic>
        </wp:anchor>
      </w:drawing>
    </w:r>
  </w:p>
  <w:p w:rsidR="00000000" w:rsidDel="00000000" w:rsidP="00000000" w:rsidRDefault="00000000" w:rsidRPr="00000000" w14:paraId="0000003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DEPARTAMENTO DE INGENIERÍA EN COMPUTACIÓN E INFORMÁTICA</w:t>
    </w:r>
  </w:p>
  <w:p w:rsidR="00000000" w:rsidDel="00000000" w:rsidP="00000000" w:rsidRDefault="00000000" w:rsidRPr="00000000" w14:paraId="00000037">
    <w:pPr>
      <w:jc w:val="center"/>
      <w:rPr/>
    </w:pPr>
    <w:r w:rsidDel="00000000" w:rsidR="00000000" w:rsidRPr="00000000">
      <w:rPr>
        <w:rFonts w:ascii="Times New Roman" w:cs="Times New Roman" w:eastAsia="Times New Roman" w:hAnsi="Times New Roman"/>
        <w:rtl w:val="0"/>
      </w:rPr>
      <w:t xml:space="preserve">  FACULTAD DE INGENIERÍA</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Ttulo1">
    <w:name w:val="heading 1"/>
    <w:basedOn w:val="Normal"/>
    <w:next w:val="Normal"/>
    <w:pPr>
      <w:keepNext w:val="1"/>
      <w:keepLines w:val="1"/>
      <w:spacing w:after="120" w:before="400"/>
      <w:outlineLvl w:val="0"/>
    </w:pPr>
    <w:rPr>
      <w:sz w:val="40"/>
      <w:szCs w:val="40"/>
    </w:rPr>
  </w:style>
  <w:style w:type="paragraph" w:styleId="Ttulo2">
    <w:name w:val="heading 2"/>
    <w:basedOn w:val="Normal"/>
    <w:next w:val="Normal"/>
    <w:pPr>
      <w:keepNext w:val="1"/>
      <w:keepLines w:val="1"/>
      <w:spacing w:after="120" w:before="360"/>
      <w:outlineLvl w:val="1"/>
    </w:pPr>
    <w:rPr>
      <w:sz w:val="32"/>
      <w:szCs w:val="32"/>
    </w:rPr>
  </w:style>
  <w:style w:type="paragraph" w:styleId="Ttulo3">
    <w:name w:val="heading 3"/>
    <w:basedOn w:val="Normal"/>
    <w:next w:val="Normal"/>
    <w:pPr>
      <w:keepNext w:val="1"/>
      <w:keepLines w:val="1"/>
      <w:spacing w:after="80" w:before="320"/>
      <w:outlineLvl w:val="2"/>
    </w:pPr>
    <w:rPr>
      <w:color w:val="434343"/>
      <w:sz w:val="28"/>
      <w:szCs w:val="28"/>
    </w:rPr>
  </w:style>
  <w:style w:type="paragraph" w:styleId="Ttulo4">
    <w:name w:val="heading 4"/>
    <w:basedOn w:val="Normal"/>
    <w:next w:val="Normal"/>
    <w:pPr>
      <w:keepNext w:val="1"/>
      <w:keepLines w:val="1"/>
      <w:spacing w:after="80" w:before="280"/>
      <w:outlineLvl w:val="3"/>
    </w:pPr>
    <w:rPr>
      <w:color w:val="666666"/>
      <w:sz w:val="24"/>
      <w:szCs w:val="24"/>
    </w:rPr>
  </w:style>
  <w:style w:type="paragraph" w:styleId="Ttulo5">
    <w:name w:val="heading 5"/>
    <w:basedOn w:val="Normal"/>
    <w:next w:val="Normal"/>
    <w:pPr>
      <w:keepNext w:val="1"/>
      <w:keepLines w:val="1"/>
      <w:spacing w:after="80" w:before="240"/>
      <w:outlineLvl w:val="4"/>
    </w:pPr>
    <w:rPr>
      <w:color w:val="666666"/>
    </w:rPr>
  </w:style>
  <w:style w:type="paragraph" w:styleId="Ttulo6">
    <w:name w:val="heading 6"/>
    <w:basedOn w:val="Normal"/>
    <w:next w:val="Normal"/>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Puesto">
    <w:name w:val="Title"/>
    <w:basedOn w:val="Normal"/>
    <w:next w:val="Normal"/>
    <w:pPr>
      <w:keepNext w:val="1"/>
      <w:keepLines w:val="1"/>
      <w:spacing w:after="60"/>
    </w:pPr>
    <w:rPr>
      <w:sz w:val="52"/>
      <w:szCs w:val="52"/>
    </w:rPr>
  </w:style>
  <w:style w:type="paragraph" w:styleId="Subttulo">
    <w:name w:val="Subtitle"/>
    <w:basedOn w:val="Normal"/>
    <w:next w:val="Normal"/>
    <w:pPr>
      <w:keepNext w:val="1"/>
      <w:keepLines w:val="1"/>
      <w:spacing w:after="320"/>
    </w:pPr>
    <w:rPr>
      <w:color w:val="666666"/>
      <w:sz w:val="30"/>
      <w:szCs w:val="30"/>
    </w:rPr>
  </w:style>
  <w:style w:type="table" w:styleId="a" w:customStyle="1">
    <w:basedOn w:val="TableNormal"/>
    <w:pPr>
      <w:spacing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a0" w:customStyle="1">
    <w:basedOn w:val="TableNormal"/>
    <w:pPr>
      <w:spacing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qNq2xoD9TTiSeSHHAiMplLxOVw==">CgMxLjAyCGguZ2pkZ3hzOAByITF6dGNEUHpWa3RkT1dITEdpSHIzQ0pXMEJSZ0I3ODdDcw==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2022-09-09T20:26:00Z</dcterms:created>
  <dc:creator>DICI 62</dc:creator>
</cp:coreProperties>
</file>