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160" w:line="259" w:lineRule="auto"/>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2">
      <w:pPr>
        <w:spacing w:after="200" w:line="331.20000000000005" w:lineRule="auto"/>
        <w:jc w:val="center"/>
        <w:rPr>
          <w:sz w:val="24"/>
          <w:szCs w:val="24"/>
        </w:rPr>
      </w:pPr>
      <w:r w:rsidDel="00000000" w:rsidR="00000000" w:rsidRPr="00000000">
        <w:rPr>
          <w:b w:val="1"/>
          <w:sz w:val="36"/>
          <w:szCs w:val="36"/>
        </w:rPr>
        <w:drawing>
          <wp:inline distB="114300" distT="114300" distL="114300" distR="114300">
            <wp:extent cx="2149313" cy="1527611"/>
            <wp:effectExtent b="0" l="0" r="0" t="0"/>
            <wp:docPr id="6" name="image53.png"/>
            <a:graphic>
              <a:graphicData uri="http://schemas.openxmlformats.org/drawingml/2006/picture">
                <pic:pic>
                  <pic:nvPicPr>
                    <pic:cNvPr id="0" name="image53.png"/>
                    <pic:cNvPicPr preferRelativeResize="0"/>
                  </pic:nvPicPr>
                  <pic:blipFill>
                    <a:blip r:embed="rId6"/>
                    <a:srcRect b="0" l="0" r="0" t="0"/>
                    <a:stretch>
                      <a:fillRect/>
                    </a:stretch>
                  </pic:blipFill>
                  <pic:spPr>
                    <a:xfrm>
                      <a:off x="0" y="0"/>
                      <a:ext cx="2149313" cy="1527611"/>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03">
      <w:pPr>
        <w:spacing w:after="200" w:line="331.20000000000005" w:lineRule="auto"/>
        <w:jc w:val="center"/>
        <w:rPr>
          <w:b w:val="1"/>
          <w:sz w:val="32"/>
          <w:szCs w:val="32"/>
        </w:rPr>
      </w:pPr>
      <w:r w:rsidDel="00000000" w:rsidR="00000000" w:rsidRPr="00000000">
        <w:rPr>
          <w:b w:val="1"/>
          <w:sz w:val="32"/>
          <w:szCs w:val="32"/>
          <w:rtl w:val="0"/>
        </w:rPr>
        <w:t xml:space="preserve">FACULTAD DE INGENIERÍA</w:t>
      </w:r>
    </w:p>
    <w:p w:rsidR="00000000" w:rsidDel="00000000" w:rsidP="00000000" w:rsidRDefault="00000000" w:rsidRPr="00000000" w14:paraId="00000004">
      <w:pPr>
        <w:spacing w:after="200" w:line="331.20000000000005" w:lineRule="auto"/>
        <w:jc w:val="center"/>
        <w:rPr>
          <w:b w:val="1"/>
          <w:sz w:val="32"/>
          <w:szCs w:val="32"/>
        </w:rPr>
      </w:pPr>
      <w:r w:rsidDel="00000000" w:rsidR="00000000" w:rsidRPr="00000000">
        <w:rPr>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5">
      <w:pPr>
        <w:spacing w:after="200" w:line="397.44" w:lineRule="auto"/>
        <w:jc w:val="center"/>
        <w:rPr>
          <w:sz w:val="28"/>
          <w:szCs w:val="28"/>
        </w:rPr>
      </w:pPr>
      <w:r w:rsidDel="00000000" w:rsidR="00000000" w:rsidRPr="00000000">
        <w:rPr>
          <w:sz w:val="28"/>
          <w:szCs w:val="28"/>
        </w:rPr>
        <w:drawing>
          <wp:inline distB="114300" distT="114300" distL="114300" distR="114300">
            <wp:extent cx="2611275" cy="935382"/>
            <wp:effectExtent b="0" l="0" r="0" t="0"/>
            <wp:docPr id="52" name="image38.png"/>
            <a:graphic>
              <a:graphicData uri="http://schemas.openxmlformats.org/drawingml/2006/picture">
                <pic:pic>
                  <pic:nvPicPr>
                    <pic:cNvPr id="0" name="image38.png"/>
                    <pic:cNvPicPr preferRelativeResize="0"/>
                  </pic:nvPicPr>
                  <pic:blipFill>
                    <a:blip r:embed="rId7"/>
                    <a:srcRect b="0" l="0" r="0" t="0"/>
                    <a:stretch>
                      <a:fillRect/>
                    </a:stretch>
                  </pic:blipFill>
                  <pic:spPr>
                    <a:xfrm>
                      <a:off x="0" y="0"/>
                      <a:ext cx="2611275" cy="93538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sz w:val="48"/>
          <w:szCs w:val="48"/>
        </w:rPr>
      </w:pPr>
      <w:r w:rsidDel="00000000" w:rsidR="00000000" w:rsidRPr="00000000">
        <w:rPr>
          <w:b w:val="1"/>
          <w:sz w:val="48"/>
          <w:szCs w:val="48"/>
          <w:rtl w:val="0"/>
        </w:rPr>
        <w:t xml:space="preserve">Informe Final</w:t>
      </w:r>
    </w:p>
    <w:p w:rsidR="00000000" w:rsidDel="00000000" w:rsidP="00000000" w:rsidRDefault="00000000" w:rsidRPr="00000000" w14:paraId="00000007">
      <w:pPr>
        <w:jc w:val="center"/>
        <w:rPr>
          <w:b w:val="1"/>
          <w:sz w:val="48"/>
          <w:szCs w:val="48"/>
        </w:rPr>
      </w:pPr>
      <w:r w:rsidDel="00000000" w:rsidR="00000000" w:rsidRPr="00000000">
        <w:rPr>
          <w:b w:val="1"/>
          <w:sz w:val="48"/>
          <w:szCs w:val="48"/>
          <w:rtl w:val="0"/>
        </w:rPr>
        <w:t xml:space="preserve">“Sistema de Gestión y Control de Presupuesto para la Facultad de Odontología de la Universidad de Chile”</w:t>
      </w:r>
    </w:p>
    <w:p w:rsidR="00000000" w:rsidDel="00000000" w:rsidP="00000000" w:rsidRDefault="00000000" w:rsidRPr="00000000" w14:paraId="00000008">
      <w:pPr>
        <w:jc w:val="left"/>
        <w:rPr>
          <w:sz w:val="36"/>
          <w:szCs w:val="36"/>
        </w:rPr>
      </w:pPr>
      <w:r w:rsidDel="00000000" w:rsidR="00000000" w:rsidRPr="00000000">
        <w:rPr>
          <w:rtl w:val="0"/>
        </w:rPr>
      </w:r>
    </w:p>
    <w:p w:rsidR="00000000" w:rsidDel="00000000" w:rsidP="00000000" w:rsidRDefault="00000000" w:rsidRPr="00000000" w14:paraId="00000009">
      <w:pPr>
        <w:spacing w:after="160" w:line="259" w:lineRule="auto"/>
        <w:jc w:val="both"/>
        <w:rPr>
          <w:b w:val="1"/>
          <w:sz w:val="20"/>
          <w:szCs w:val="20"/>
        </w:rPr>
      </w:pPr>
      <w:r w:rsidDel="00000000" w:rsidR="00000000" w:rsidRPr="00000000">
        <w:rPr>
          <w:rtl w:val="0"/>
        </w:rPr>
      </w:r>
    </w:p>
    <w:p w:rsidR="00000000" w:rsidDel="00000000" w:rsidP="00000000" w:rsidRDefault="00000000" w:rsidRPr="00000000" w14:paraId="0000000A">
      <w:pPr>
        <w:widowControl w:val="0"/>
        <w:shd w:fill="fffffe" w:val="clear"/>
        <w:spacing w:after="200" w:line="240" w:lineRule="auto"/>
        <w:jc w:val="right"/>
        <w:rPr>
          <w:b w:val="1"/>
        </w:rPr>
      </w:pPr>
      <w:r w:rsidDel="00000000" w:rsidR="00000000" w:rsidRPr="00000000">
        <w:rPr>
          <w:b w:val="1"/>
          <w:rtl w:val="0"/>
        </w:rPr>
        <w:t xml:space="preserve">Autor(es): Diego Baltazar Fernández</w:t>
      </w:r>
    </w:p>
    <w:p w:rsidR="00000000" w:rsidDel="00000000" w:rsidP="00000000" w:rsidRDefault="00000000" w:rsidRPr="00000000" w14:paraId="0000000B">
      <w:pPr>
        <w:widowControl w:val="0"/>
        <w:shd w:fill="fffffe" w:val="clear"/>
        <w:spacing w:after="200" w:line="240" w:lineRule="auto"/>
        <w:jc w:val="right"/>
        <w:rPr>
          <w:b w:val="1"/>
        </w:rPr>
      </w:pPr>
      <w:r w:rsidDel="00000000" w:rsidR="00000000" w:rsidRPr="00000000">
        <w:rPr>
          <w:b w:val="1"/>
          <w:rtl w:val="0"/>
        </w:rPr>
        <w:t xml:space="preserve">Dylan Choque Nina</w:t>
      </w:r>
    </w:p>
    <w:p w:rsidR="00000000" w:rsidDel="00000000" w:rsidP="00000000" w:rsidRDefault="00000000" w:rsidRPr="00000000" w14:paraId="0000000C">
      <w:pPr>
        <w:widowControl w:val="0"/>
        <w:shd w:fill="fffffe" w:val="clear"/>
        <w:spacing w:after="200" w:line="240" w:lineRule="auto"/>
        <w:jc w:val="right"/>
        <w:rPr/>
      </w:pPr>
      <w:r w:rsidDel="00000000" w:rsidR="00000000" w:rsidRPr="00000000">
        <w:rPr>
          <w:b w:val="1"/>
          <w:rtl w:val="0"/>
        </w:rPr>
        <w:t xml:space="preserve">Asignatura : Proyecto IV</w:t>
      </w:r>
      <w:r w:rsidDel="00000000" w:rsidR="00000000" w:rsidRPr="00000000">
        <w:rPr>
          <w:rtl w:val="0"/>
        </w:rPr>
      </w:r>
    </w:p>
    <w:p w:rsidR="00000000" w:rsidDel="00000000" w:rsidP="00000000" w:rsidRDefault="00000000" w:rsidRPr="00000000" w14:paraId="0000000D">
      <w:pPr>
        <w:widowControl w:val="0"/>
        <w:shd w:fill="fffffe" w:val="clear"/>
        <w:spacing w:after="200" w:line="240" w:lineRule="auto"/>
        <w:jc w:val="right"/>
        <w:rPr>
          <w:b w:val="1"/>
        </w:rPr>
      </w:pPr>
      <w:r w:rsidDel="00000000" w:rsidR="00000000" w:rsidRPr="00000000">
        <w:rPr>
          <w:b w:val="1"/>
          <w:rtl w:val="0"/>
        </w:rPr>
        <w:t xml:space="preserve">Profesor: Diego Aracena Pizarro</w:t>
      </w:r>
    </w:p>
    <w:p w:rsidR="00000000" w:rsidDel="00000000" w:rsidP="00000000" w:rsidRDefault="00000000" w:rsidRPr="00000000" w14:paraId="0000000E">
      <w:pPr>
        <w:widowControl w:val="0"/>
        <w:shd w:fill="fffffe" w:val="clear"/>
        <w:spacing w:after="200" w:line="240" w:lineRule="auto"/>
        <w:jc w:val="right"/>
        <w:rPr>
          <w:b w:val="1"/>
        </w:rPr>
      </w:pPr>
      <w:r w:rsidDel="00000000" w:rsidR="00000000" w:rsidRPr="00000000">
        <w:rPr>
          <w:b w:val="1"/>
          <w:rtl w:val="0"/>
        </w:rPr>
        <w:t xml:space="preserve">Cliente: Roberto Gamboa Aguilar</w:t>
      </w:r>
    </w:p>
    <w:p w:rsidR="00000000" w:rsidDel="00000000" w:rsidP="00000000" w:rsidRDefault="00000000" w:rsidRPr="00000000" w14:paraId="0000000F">
      <w:pPr>
        <w:spacing w:after="200" w:line="240" w:lineRule="auto"/>
        <w:rPr/>
      </w:pPr>
      <w:r w:rsidDel="00000000" w:rsidR="00000000" w:rsidRPr="00000000">
        <w:rPr>
          <w:rtl w:val="0"/>
        </w:rPr>
      </w:r>
    </w:p>
    <w:p w:rsidR="00000000" w:rsidDel="00000000" w:rsidP="00000000" w:rsidRDefault="00000000" w:rsidRPr="00000000" w14:paraId="00000010">
      <w:pPr>
        <w:spacing w:after="200" w:line="240" w:lineRule="auto"/>
        <w:jc w:val="center"/>
        <w:rPr/>
      </w:pPr>
      <w:r w:rsidDel="00000000" w:rsidR="00000000" w:rsidRPr="00000000">
        <w:rPr>
          <w:rtl w:val="0"/>
        </w:rPr>
        <w:t xml:space="preserve">Arica, 9 de Julio de 2024</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spacing w:line="276" w:lineRule="auto"/>
        <w:jc w:val="center"/>
        <w:rPr>
          <w:b w:val="1"/>
          <w:sz w:val="24"/>
          <w:szCs w:val="24"/>
        </w:rPr>
      </w:pPr>
      <w:bookmarkStart w:colFirst="0" w:colLast="0" w:name="_79iy8wlrtbpx" w:id="0"/>
      <w:bookmarkEnd w:id="0"/>
      <w:r w:rsidDel="00000000" w:rsidR="00000000" w:rsidRPr="00000000">
        <w:rPr>
          <w:rtl w:val="0"/>
        </w:rPr>
        <w:t xml:space="preserve">ÍNDICE DE CONTENIDO.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2jjjr8a77ex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INTRODUCCIÓN</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czmzasikmu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DEFINICIÓN DEL PROBLEMA</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zvpyrhw98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Contexto</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mr8zthxpz4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Problema</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rxpc0yfrt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Solución</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3nl1gj9gf5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OBJETIVOS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uqgxxttr97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Objetivo General</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0ouqio5gqt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 Objetivos Específicos</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iyttnu5m0c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 Alcance</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1y461z6mfr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PLANIFICACIÓN</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zqi1jelw3x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Metodología</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sz2gjxyouv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 Marco de trabajo</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zr77f6c78e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4.1.2 ¿Por qué Scrum?</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u5jgd4f12j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Mecanismos de Organización</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2ry0fqaoh3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 Estructura del Equipo</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zbnca297x3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4.2.2 Herramientas y Software</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q1075spjpk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Carta Gantt</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6mr2ga1srx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RESUMEN DEL PROYECTO</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x01ttxh0x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Requisitos de Alto Nivel</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7d0dblx9mi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 Características Principales</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e2ju2lews6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5.1.1.1. Requerimientos Funcionales.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s8f78n1o0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5.1.1.2. Requerimientos No Funcionales.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x1xi8g5fub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5.1.1.3. Restricciones.</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mdqi9vrxj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5.1.1.4. Entregables.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cwhxou4vz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5.1.2. Alcance del Ambiente del Software</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qqic4lk48g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Diseño del Proyecto</w:t>
              <w:tab/>
              <w:t xml:space="preserve">13</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3ro9ktww64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 Arquitectura del Sistema</w:t>
              <w:tab/>
              <w:t xml:space="preserve">13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irqqfnhzo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 Modelo de Contexto</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nioke55aaq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5.2.3. Identificación de Subsistemas</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izryl1x6qy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5.2.4. Modelo de Casos de Uso</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dlart5qnjz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5.2.5. Desarrollo de un BPM.</w:t>
              <w:tab/>
              <w:t xml:space="preserve">20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v1jf347o1q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5.2.6. Herramientas para el Desarrollo del Software</w:t>
              <w:tab/>
              <w:t xml:space="preserve">23</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4afvcv0gf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5.2.7. Modelamiento de Datos.</w:t>
              <w:tab/>
              <w:t xml:space="preserve">24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1tfpnpved9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5.2.8. Aspectos Iniciales del Front-End.</w:t>
              <w:tab/>
              <w:t xml:space="preserve">27</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8y4r76indk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IMPLEMENTACIÓN</w:t>
              <w:tab/>
              <w:t xml:space="preserve">33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m248ucuuky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Módulo de Inicio de Sesión</w:t>
              <w:tab/>
              <w:t xml:space="preserve">33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2783exqi93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 Módulo de Administración de Usuarios</w:t>
              <w:tab/>
              <w:t xml:space="preserve">36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cmo2mrvm77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 Módulo de Administración de Centros de Costo</w:t>
              <w:tab/>
              <w:t xml:space="preserve">36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j1j66ijjj4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6.4. Módulo de Administración de Presupuesto</w:t>
              <w:tab/>
              <w:t xml:space="preserve">38</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t6e83u21gs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6.5. Módulo de Administración de Gastos</w:t>
              <w:tab/>
              <w:t xml:space="preserve">40</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nd1gnkyz2z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6.6. Módulo de Vista de Responsable</w:t>
              <w:tab/>
              <w:t xml:space="preserve">40</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8jkh2gqlhq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PRUEBAS Y ANÁLISIS DE RESULTADOS</w:t>
              <w:tab/>
              <w:t xml:space="preserve">41</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giqys6pavx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CONCLUSIÓN</w:t>
              <w:tab/>
              <w:t xml:space="preserve">43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ajd05xglcq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REFERENCIAS</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spacing w:line="276"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line="276" w:lineRule="auto"/>
        <w:jc w:val="center"/>
        <w:rPr>
          <w:b w:val="1"/>
          <w:sz w:val="24"/>
          <w:szCs w:val="24"/>
        </w:rPr>
      </w:pPr>
      <w:r w:rsidDel="00000000" w:rsidR="00000000" w:rsidRPr="00000000">
        <w:rPr>
          <w:b w:val="1"/>
          <w:sz w:val="24"/>
          <w:szCs w:val="24"/>
          <w:rtl w:val="0"/>
        </w:rPr>
        <w:t xml:space="preserve">ÍNDICE DE FIGURAS.</w:t>
      </w:r>
    </w:p>
    <w:p w:rsidR="00000000" w:rsidDel="00000000" w:rsidP="00000000" w:rsidRDefault="00000000" w:rsidRPr="00000000" w14:paraId="00000040">
      <w:pPr>
        <w:spacing w:line="276" w:lineRule="auto"/>
        <w:jc w:val="left"/>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w:instrText>
            <w:fldChar w:fldCharType="separate"/>
          </w:r>
          <w:hyperlink w:anchor="_v4dup1jlwdh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 Logo de la Facultad de Odontología de la Universidad de Chile.</w:t>
              <w:tab/>
              <w:t xml:space="preserve">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2yh67efzne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 Carta Gantt del Proyecto.</w:t>
              <w:tab/>
              <w:t xml:space="preserve">10</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ed5scpp1ll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 Arquitectura de Sistema Inicial.</w:t>
              <w:tab/>
              <w:t xml:space="preserve">13</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mlzvpzhp5g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5. Diagrama de Modelo de Contexto.</w:t>
              <w:tab/>
              <w:t xml:space="preserve">13</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gio9u6n6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6. Diagrama de Modelo de Subsistema.</w:t>
              <w:tab/>
              <w:t xml:space="preserve">14</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ncfjxitki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7. Casos de Uso para “Servidor de Presupuesto”.</w:t>
              <w:tab/>
              <w:t xml:space="preserve">15</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xmpgfbg1b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8. Casos de Uso para “Administrar Usuario”.</w:t>
              <w:tab/>
              <w:t xml:space="preserve">15</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u0idjvayb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9. Casos de Uso para “Administrar Centro de Costos”.</w:t>
              <w:tab/>
              <w:t xml:space="preserve">16</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4gipwocnam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10. Casos de Uso para “Administrar Subcentro de Costos”.</w:t>
              <w:tab/>
              <w:t xml:space="preserve">16</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spoisy7amz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11. Casos de Uso para “Administrar Presupuesto Anual”.</w:t>
              <w:tab/>
              <w:t xml:space="preserve">17</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v4tvl8v1dw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12. Casos de Uso para “Administrar Presupuesto para Centro de Costos”.</w:t>
              <w:tab/>
              <w:t xml:space="preserve">17</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76x1jrj9cj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13. Casos de Uso para “Administrar Presupuesto para Subcentro de Costos”.</w:t>
              <w:tab/>
              <w:t xml:space="preserve">18</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0lnmwz5jex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14. Casos de Uso para “Administrar Categorías”.</w:t>
              <w:tab/>
              <w:t xml:space="preserve">18</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dfgubgwpg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15. Casos de Uso para “Administrar Transacción”.</w:t>
              <w:tab/>
              <w:t xml:space="preserve">19</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lh1klg45v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16. Casos de Uso para “Servidor de Autenticación”.</w:t>
              <w:tab/>
              <w:t xml:space="preserve">19</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52wqiq84r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17. Diagrama BPMN del Proceso “Gestionar Centros de Costo”.</w:t>
              <w:tab/>
              <w:t xml:space="preserve">20</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1sldlgccl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18. Diagrama BPMN del Proceso “Asignar Presupuesto”.</w:t>
              <w:tab/>
              <w:t xml:space="preserve">21</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io8rg8c4cx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19. Diagrama BPMN del Proceso “Gestionar Gastos”.</w:t>
              <w:tab/>
              <w:t xml:space="preserve">22</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rsae4blc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20. Modelo de Datos del Proyecto.</w:t>
              <w:tab/>
              <w:t xml:space="preserve">24</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hcuqzh7fkg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21. Boceto de Pantalla “Inicio de Sesión”.</w:t>
              <w:tab/>
              <w:t xml:space="preserve">27</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j54rgp57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22. Boceto de Pantalla Inicial del Sistema Administrativo.</w:t>
              <w:tab/>
              <w:t xml:space="preserve">27</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w1usnte0q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23. Boceto de Pantalla “Gestión de Centros de Costo”.</w:t>
              <w:tab/>
              <w:t xml:space="preserve">28</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sx6hdr3qq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24. Boceto de Pantalla “Gestión de Subcentros de Costo”.</w:t>
              <w:tab/>
              <w:t xml:space="preserve">28</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1amntynf9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25. Boceto de Pantalla “Gestión de Usuarios”.</w:t>
              <w:tab/>
              <w:t xml:space="preserve">29</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b691hfrxda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26. Boceto de Pantalla “Creación de Usuario”.</w:t>
              <w:tab/>
              <w:t xml:space="preserve">29</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vj3kt6sv2e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27. Boceto de Pantalla “Gestión de Presupuesto General Anual”.</w:t>
              <w:tab/>
              <w:t xml:space="preserve">30</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1w5jql129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28. Boceto de Pantalla “Gestión de Presupuesto de Centros de Costo”.</w:t>
              <w:tab/>
              <w:t xml:space="preserve">30</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5kvezwn78q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29. Boceto de Pantalla “Asignación de Presupuesto de Centro de Costo”.</w:t>
              <w:tab/>
              <w:t xml:space="preserve">31</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wxsi6kl6g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30. Boceto de Pantalla “Panel de Responsable de Centro de Costo”.</w:t>
              <w:tab/>
              <w:t xml:space="preserve">31</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cyf9al5k27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31. Boceto de Pantalla “Crear Compra”.</w:t>
              <w:tab/>
              <w:t xml:space="preserve">32</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p49t1wyki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32. Pantalla Inicial del Sistema</w:t>
              <w:tab/>
              <w:t xml:space="preserve">33</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cvugu7h4k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33. Modal de Inicio de Sesión</w:t>
              <w:tab/>
              <w:t xml:space="preserve">34</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v0ozd74p7b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34. Correo electrónico de Recuperación de Contraseña</w:t>
              <w:tab/>
              <w:t xml:space="preserve">34</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w3w0jmyo7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35. Pantalla Inicial de Panel de Administrador.</w:t>
              <w:tab/>
              <w:t xml:space="preserve">35</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wevui3gou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36. Barra de Navegación de Módulos de Administrador.</w:t>
              <w:tab/>
              <w:t xml:space="preserve">35</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xssg492xe3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37. Pantalla de “Administración de Usuarios”</w:t>
              <w:tab/>
              <w:t xml:space="preserve">36</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0smee50k49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38. Pantalla de “Administración de Centros de Costo”.</w:t>
              <w:tab/>
              <w:t xml:space="preserve">36</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123fgmstaf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39. Modal de “Importación de Excel”</w:t>
              <w:tab/>
              <w:t xml:space="preserve">37</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ehdkkx2hx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40. Pantalla de “Administración de Subcentros de Costo”</w:t>
              <w:tab/>
              <w:t xml:space="preserve">37</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hdg2tp8q03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41. Pantalla de “Administración de Ítems Presupuestarios”</w:t>
              <w:tab/>
              <w:t xml:space="preserve">37</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a37yq3cule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42. Pantalla de “Gestión de Presupuestos Generales”</w:t>
              <w:tab/>
              <w:t xml:space="preserve">38</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mjokbj04fj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43. Pantalla de “Gestión de Presupuesto de Centros de Costo”</w:t>
              <w:tab/>
              <w:t xml:space="preserve">38</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tjxklqzb5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44. Pantalla de “Gestión de Presupuesto de Subcentros de Costo”</w:t>
              <w:tab/>
              <w:t xml:space="preserve">39</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e21gi8tyky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45. Pantalla de “Gestión de Ítems Presupuestarios”</w:t>
              <w:tab/>
              <w:t xml:space="preserve">39</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vw3snwyiky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46. Pantalla de “Gestión de Gastos”</w:t>
              <w:tab/>
              <w:t xml:space="preserve">40</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om56uqywe3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47. Pantalla de “Vista de Usuario Responsable”</w:t>
              <w:tab/>
              <w:t xml:space="preserve">40</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8lg3hy80x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48. Testeo de APIs con Swagger</w:t>
              <w:tab/>
              <w:t xml:space="preserve">41</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4tvwyxvlu1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49. Excel de Prueba de Funcionalidades Día 1</w:t>
              <w:tab/>
              <w:t xml:space="preserve">41</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sl9a2egpe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50. Excel de Prueba de Funcionalidades Final</w:t>
              <w:tab/>
              <w:t xml:space="preserve">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spacing w:line="276" w:lineRule="auto"/>
        <w:jc w:val="left"/>
        <w:rPr>
          <w:b w:val="1"/>
          <w:sz w:val="24"/>
          <w:szCs w:val="24"/>
        </w:rPr>
      </w:pPr>
      <w:r w:rsidDel="00000000" w:rsidR="00000000" w:rsidRPr="00000000">
        <w:rPr>
          <w:rtl w:val="0"/>
        </w:rPr>
      </w:r>
    </w:p>
    <w:p w:rsidR="00000000" w:rsidDel="00000000" w:rsidP="00000000" w:rsidRDefault="00000000" w:rsidRPr="00000000" w14:paraId="00000073">
      <w:pPr>
        <w:spacing w:line="276" w:lineRule="auto"/>
        <w:jc w:val="center"/>
        <w:rPr>
          <w:b w:val="1"/>
          <w:sz w:val="24"/>
          <w:szCs w:val="24"/>
        </w:rPr>
      </w:pPr>
      <w:r w:rsidDel="00000000" w:rsidR="00000000" w:rsidRPr="00000000">
        <w:rPr>
          <w:b w:val="1"/>
          <w:sz w:val="24"/>
          <w:szCs w:val="24"/>
          <w:rtl w:val="0"/>
        </w:rPr>
        <w:t xml:space="preserve">ÍNDICE DE TABLAS.</w:t>
      </w:r>
    </w:p>
    <w:p w:rsidR="00000000" w:rsidDel="00000000" w:rsidP="00000000" w:rsidRDefault="00000000" w:rsidRPr="00000000" w14:paraId="00000074">
      <w:pPr>
        <w:spacing w:line="276" w:lineRule="auto"/>
        <w:jc w:val="cente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6,1,"</w:instrText>
            <w:fldChar w:fldCharType="separate"/>
          </w:r>
          <w:hyperlink w:anchor="_ridb8i7d6f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Estructura del Equipo.</w:t>
              <w:tab/>
              <w:t xml:space="preserve">9</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w6rxh91d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Herramientas y Software.</w:t>
              <w:tab/>
              <w:t xml:space="preserve">9</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Requerimientos Funcionales.</w:t>
              <w:tab/>
              <w:t xml:space="preserve">11</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Requerimientos no Funcionales.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9">
      <w:pPr>
        <w:spacing w:line="276"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rPr>
          <w:b w:val="1"/>
          <w:sz w:val="28"/>
          <w:szCs w:val="28"/>
        </w:rPr>
      </w:pPr>
      <w:bookmarkStart w:colFirst="0" w:colLast="0" w:name="_2jjjr8a77exc" w:id="1"/>
      <w:bookmarkEnd w:id="1"/>
      <w:r w:rsidDel="00000000" w:rsidR="00000000" w:rsidRPr="00000000">
        <w:rPr>
          <w:b w:val="1"/>
          <w:sz w:val="28"/>
          <w:szCs w:val="28"/>
          <w:rtl w:val="0"/>
        </w:rPr>
        <w:t xml:space="preserve">1. INTRODUCCIÓN</w:t>
      </w:r>
      <w:r w:rsidDel="00000000" w:rsidR="00000000" w:rsidRPr="00000000">
        <w:rPr>
          <w:rtl w:val="0"/>
        </w:rPr>
      </w:r>
    </w:p>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La gestión eficiente de los recursos financieros es un aspecto fundamental para el funcionamiento óptimo de cualquier institución educativa. En el contexto de la Facultad de Odontología de la Universidad de Chile </w:t>
      </w:r>
      <w:hyperlink w:anchor="_vajd05xglcq4">
        <w:r w:rsidDel="00000000" w:rsidR="00000000" w:rsidRPr="00000000">
          <w:rPr>
            <w:color w:val="1155cc"/>
            <w:sz w:val="24"/>
            <w:szCs w:val="24"/>
            <w:u w:val="single"/>
            <w:rtl w:val="0"/>
          </w:rPr>
          <w:t xml:space="preserve">[1]</w:t>
        </w:r>
      </w:hyperlink>
      <w:r w:rsidDel="00000000" w:rsidR="00000000" w:rsidRPr="00000000">
        <w:rPr>
          <w:sz w:val="24"/>
          <w:szCs w:val="24"/>
          <w:rtl w:val="0"/>
        </w:rPr>
        <w:t xml:space="preserve">, se enfrentan desafíos significativos en la asignación y control de presupuestos destinados a diferentes áreas académicas y clínicas. La complejidad aumenta al tener que distribuir un presupuesto general entre múltiples centros de costos y mantener un registro preciso de los gastos realizados.</w:t>
      </w:r>
    </w:p>
    <w:p w:rsidR="00000000" w:rsidDel="00000000" w:rsidP="00000000" w:rsidRDefault="00000000" w:rsidRPr="00000000" w14:paraId="0000007C">
      <w:pPr>
        <w:jc w:val="both"/>
        <w:rPr>
          <w:sz w:val="24"/>
          <w:szCs w:val="24"/>
        </w:rPr>
      </w:pPr>
      <w:r w:rsidDel="00000000" w:rsidR="00000000" w:rsidRPr="00000000">
        <w:rPr>
          <w:rtl w:val="0"/>
        </w:rPr>
      </w:r>
    </w:p>
    <w:p w:rsidR="00000000" w:rsidDel="00000000" w:rsidP="00000000" w:rsidRDefault="00000000" w:rsidRPr="00000000" w14:paraId="0000007D">
      <w:pPr>
        <w:jc w:val="both"/>
        <w:rPr>
          <w:sz w:val="24"/>
          <w:szCs w:val="24"/>
        </w:rPr>
      </w:pPr>
      <w:r w:rsidDel="00000000" w:rsidR="00000000" w:rsidRPr="00000000">
        <w:rPr>
          <w:sz w:val="24"/>
          <w:szCs w:val="24"/>
          <w:rtl w:val="0"/>
        </w:rPr>
        <w:t xml:space="preserve">El presente proyecto tiene como objetivo desarrollar un sistema de gestión y control de presupuesto web que permita gestionar de manera eficiente y transparente los recursos financieros de la Facultad de Odontología. Esta solución integrará tecnologías modernas como la autenticación con Google, un sistema de mensajería para comunicaciones internas, y funcionalidades que faciliten la asignación y seguimiento de presupuestos en tiempo real.</w:t>
      </w:r>
    </w:p>
    <w:p w:rsidR="00000000" w:rsidDel="00000000" w:rsidP="00000000" w:rsidRDefault="00000000" w:rsidRPr="00000000" w14:paraId="0000007E">
      <w:pPr>
        <w:jc w:val="both"/>
        <w:rPr>
          <w:sz w:val="24"/>
          <w:szCs w:val="24"/>
        </w:rPr>
      </w:pPr>
      <w:r w:rsidDel="00000000" w:rsidR="00000000" w:rsidRPr="00000000">
        <w:rPr>
          <w:rtl w:val="0"/>
        </w:rPr>
      </w:r>
    </w:p>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A través de este proyecto, se busca mejorar la toma de decisiones basadas en información actualizada y precisa, optimizar los procesos de asignación y reducción de presupuestos, y garantizar la transparencia y eficiencia en el uso de los recursos financieros disponibles.</w:t>
      </w:r>
    </w:p>
    <w:p w:rsidR="00000000" w:rsidDel="00000000" w:rsidP="00000000" w:rsidRDefault="00000000" w:rsidRPr="00000000" w14:paraId="00000080">
      <w:pPr>
        <w:jc w:val="both"/>
        <w:rPr>
          <w:sz w:val="24"/>
          <w:szCs w:val="24"/>
        </w:rPr>
      </w:pPr>
      <w:r w:rsidDel="00000000" w:rsidR="00000000" w:rsidRPr="00000000">
        <w:rPr>
          <w:rtl w:val="0"/>
        </w:rPr>
      </w:r>
    </w:p>
    <w:p w:rsidR="00000000" w:rsidDel="00000000" w:rsidP="00000000" w:rsidRDefault="00000000" w:rsidRPr="00000000" w14:paraId="00000081">
      <w:pPr>
        <w:spacing w:before="200" w:lineRule="auto"/>
        <w:jc w:val="center"/>
        <w:rPr>
          <w:sz w:val="24"/>
          <w:szCs w:val="24"/>
        </w:rPr>
      </w:pPr>
      <w:r w:rsidDel="00000000" w:rsidR="00000000" w:rsidRPr="00000000">
        <w:rPr>
          <w:sz w:val="24"/>
          <w:szCs w:val="24"/>
        </w:rPr>
        <w:drawing>
          <wp:inline distB="114300" distT="114300" distL="114300" distR="114300">
            <wp:extent cx="3409950" cy="1114425"/>
            <wp:effectExtent b="0" l="0" r="0" t="0"/>
            <wp:docPr id="46"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340995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Heading5"/>
        <w:keepNext w:val="0"/>
        <w:spacing w:after="0" w:before="200" w:line="276" w:lineRule="auto"/>
        <w:jc w:val="center"/>
        <w:rPr>
          <w:b w:val="1"/>
          <w:i w:val="1"/>
          <w:color w:val="000000"/>
          <w:sz w:val="24"/>
          <w:szCs w:val="24"/>
        </w:rPr>
      </w:pPr>
      <w:bookmarkStart w:colFirst="0" w:colLast="0" w:name="_v4dup1jlwdh8" w:id="2"/>
      <w:bookmarkEnd w:id="2"/>
      <w:r w:rsidDel="00000000" w:rsidR="00000000" w:rsidRPr="00000000">
        <w:rPr>
          <w:b w:val="1"/>
          <w:i w:val="1"/>
          <w:color w:val="000000"/>
          <w:sz w:val="24"/>
          <w:szCs w:val="24"/>
          <w:rtl w:val="0"/>
        </w:rPr>
        <w:t xml:space="preserve">Figura 1. Logo de la Facultad de Odontología de la Universidad de Chile.</w:t>
      </w:r>
    </w:p>
    <w:p w:rsidR="00000000" w:rsidDel="00000000" w:rsidP="00000000" w:rsidRDefault="00000000" w:rsidRPr="00000000" w14:paraId="00000083">
      <w:pPr>
        <w:pStyle w:val="Heading5"/>
        <w:jc w:val="center"/>
        <w:rPr>
          <w:sz w:val="24"/>
          <w:szCs w:val="24"/>
        </w:rPr>
      </w:pPr>
      <w:bookmarkStart w:colFirst="0" w:colLast="0" w:name="_b4g84xgtopmp" w:id="3"/>
      <w:bookmarkEnd w:id="3"/>
      <w:r w:rsidDel="00000000" w:rsidR="00000000" w:rsidRPr="00000000">
        <w:rPr>
          <w:rtl w:val="0"/>
        </w:rPr>
      </w:r>
    </w:p>
    <w:p w:rsidR="00000000" w:rsidDel="00000000" w:rsidP="00000000" w:rsidRDefault="00000000" w:rsidRPr="00000000" w14:paraId="00000084">
      <w:pPr>
        <w:ind w:left="0" w:firstLine="0"/>
        <w:rPr>
          <w:sz w:val="24"/>
          <w:szCs w:val="24"/>
        </w:rPr>
      </w:pPr>
      <w:r w:rsidDel="00000000" w:rsidR="00000000" w:rsidRPr="00000000">
        <w:rPr>
          <w:rtl w:val="0"/>
        </w:rPr>
      </w:r>
    </w:p>
    <w:p w:rsidR="00000000" w:rsidDel="00000000" w:rsidP="00000000" w:rsidRDefault="00000000" w:rsidRPr="00000000" w14:paraId="00000085">
      <w:pPr>
        <w:pStyle w:val="Heading1"/>
        <w:rPr>
          <w:b w:val="1"/>
          <w:sz w:val="28"/>
          <w:szCs w:val="28"/>
        </w:rPr>
      </w:pPr>
      <w:bookmarkStart w:colFirst="0" w:colLast="0" w:name="_wvmlffk7bqfu" w:id="4"/>
      <w:bookmarkEnd w:id="4"/>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rPr>
          <w:b w:val="1"/>
          <w:sz w:val="28"/>
          <w:szCs w:val="28"/>
        </w:rPr>
      </w:pPr>
      <w:bookmarkStart w:colFirst="0" w:colLast="0" w:name="_sczmzasikmua" w:id="5"/>
      <w:bookmarkEnd w:id="5"/>
      <w:r w:rsidDel="00000000" w:rsidR="00000000" w:rsidRPr="00000000">
        <w:rPr>
          <w:b w:val="1"/>
          <w:sz w:val="28"/>
          <w:szCs w:val="28"/>
          <w:rtl w:val="0"/>
        </w:rPr>
        <w:t xml:space="preserve">2. DEFINICIÓN DEL PROBLEMA</w:t>
      </w:r>
    </w:p>
    <w:p w:rsidR="00000000" w:rsidDel="00000000" w:rsidP="00000000" w:rsidRDefault="00000000" w:rsidRPr="00000000" w14:paraId="00000087">
      <w:pPr>
        <w:pStyle w:val="Heading2"/>
        <w:rPr>
          <w:b w:val="1"/>
          <w:sz w:val="24"/>
          <w:szCs w:val="24"/>
        </w:rPr>
      </w:pPr>
      <w:bookmarkStart w:colFirst="0" w:colLast="0" w:name="_23zvpyrhw98u" w:id="6"/>
      <w:bookmarkEnd w:id="6"/>
      <w:r w:rsidDel="00000000" w:rsidR="00000000" w:rsidRPr="00000000">
        <w:rPr>
          <w:b w:val="1"/>
          <w:sz w:val="24"/>
          <w:szCs w:val="24"/>
          <w:rtl w:val="0"/>
        </w:rPr>
        <w:t xml:space="preserve">2.1. Contexto </w:t>
      </w:r>
    </w:p>
    <w:p w:rsidR="00000000" w:rsidDel="00000000" w:rsidP="00000000" w:rsidRDefault="00000000" w:rsidRPr="00000000" w14:paraId="00000088">
      <w:pPr>
        <w:spacing w:after="240" w:lineRule="auto"/>
        <w:jc w:val="both"/>
        <w:rPr>
          <w:sz w:val="24"/>
          <w:szCs w:val="24"/>
        </w:rPr>
      </w:pPr>
      <w:r w:rsidDel="00000000" w:rsidR="00000000" w:rsidRPr="00000000">
        <w:rPr>
          <w:sz w:val="24"/>
          <w:szCs w:val="24"/>
          <w:rtl w:val="0"/>
        </w:rPr>
        <w:t xml:space="preserve">El proyecto a desarrollar tiene como objetivo abordar una problemática de control de presupuesto dentro de la Facultad de Odontología de la Universidad de Chile. La Clínica Odontológica de la Universidad de Chile es una institución de salud que cuenta con 148 unidades dentales y ofrece atención de problemas odontológicos y tratamiento de enfermedades bucales. </w:t>
      </w:r>
      <w:r w:rsidDel="00000000" w:rsidR="00000000" w:rsidRPr="00000000">
        <w:rPr>
          <w:rtl w:val="0"/>
        </w:rPr>
      </w:r>
    </w:p>
    <w:p w:rsidR="00000000" w:rsidDel="00000000" w:rsidP="00000000" w:rsidRDefault="00000000" w:rsidRPr="00000000" w14:paraId="00000089">
      <w:pPr>
        <w:pStyle w:val="Heading2"/>
        <w:rPr>
          <w:b w:val="1"/>
          <w:sz w:val="24"/>
          <w:szCs w:val="24"/>
        </w:rPr>
      </w:pPr>
      <w:bookmarkStart w:colFirst="0" w:colLast="0" w:name="_pmr8zthxpz4z" w:id="7"/>
      <w:bookmarkEnd w:id="7"/>
      <w:r w:rsidDel="00000000" w:rsidR="00000000" w:rsidRPr="00000000">
        <w:rPr>
          <w:b w:val="1"/>
          <w:sz w:val="24"/>
          <w:szCs w:val="24"/>
          <w:rtl w:val="0"/>
        </w:rPr>
        <w:t xml:space="preserve">2.2. Problema </w:t>
      </w:r>
    </w:p>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En la actualidad, la gestión de presupuestos en la Facultad de Odontología se lleva a cabo de forma manual y descentralizada, lo que complica la asignación eficiente de recursos y el seguimiento de gastos. La ausencia de un sistema centralizado y automatizado ocasiona retrasos en los procesos y dificulta la toma de decisiones fundamentadas en información actualizada y precisa.</w:t>
      </w:r>
      <w:r w:rsidDel="00000000" w:rsidR="00000000" w:rsidRPr="00000000">
        <w:rPr>
          <w:rtl w:val="0"/>
        </w:rPr>
      </w:r>
    </w:p>
    <w:p w:rsidR="00000000" w:rsidDel="00000000" w:rsidP="00000000" w:rsidRDefault="00000000" w:rsidRPr="00000000" w14:paraId="0000008B">
      <w:pPr>
        <w:pStyle w:val="Heading2"/>
        <w:rPr>
          <w:b w:val="1"/>
          <w:sz w:val="24"/>
          <w:szCs w:val="24"/>
        </w:rPr>
      </w:pPr>
      <w:bookmarkStart w:colFirst="0" w:colLast="0" w:name="_rrxpc0yfrt18" w:id="8"/>
      <w:bookmarkEnd w:id="8"/>
      <w:r w:rsidDel="00000000" w:rsidR="00000000" w:rsidRPr="00000000">
        <w:rPr>
          <w:b w:val="1"/>
          <w:sz w:val="24"/>
          <w:szCs w:val="24"/>
          <w:rtl w:val="0"/>
        </w:rPr>
        <w:t xml:space="preserve">2.3. Solución</w:t>
      </w:r>
    </w:p>
    <w:p w:rsidR="00000000" w:rsidDel="00000000" w:rsidP="00000000" w:rsidRDefault="00000000" w:rsidRPr="00000000" w14:paraId="0000008C">
      <w:pPr>
        <w:jc w:val="both"/>
        <w:rPr>
          <w:b w:val="1"/>
          <w:sz w:val="26"/>
          <w:szCs w:val="26"/>
        </w:rPr>
      </w:pPr>
      <w:r w:rsidDel="00000000" w:rsidR="00000000" w:rsidRPr="00000000">
        <w:rPr>
          <w:sz w:val="24"/>
          <w:szCs w:val="24"/>
          <w:rtl w:val="0"/>
        </w:rPr>
        <w:t xml:space="preserve">Para abordar esta problemática, se propone el desarrollo e implementación de un sistema de gestión y control de presupuesto a través de una plataforma web. Esta solución permitirá optimizar la asignación y distribución de recursos financieros en la Facultad de Odontología. Entre las características principales de esta solución se encuentra la creación de perfiles de usuario con diferentes niveles de acceso, funcionalidades para gestionar el presupuesto de los distintos centros de costos de la Clínica Odontológica de la Universidad de Chile y para visualizar detalladamente los gastos producidos por cada centro de costo.</w:t>
      </w:r>
      <w:r w:rsidDel="00000000" w:rsidR="00000000" w:rsidRPr="00000000">
        <w:rPr>
          <w:rtl w:val="0"/>
        </w:rPr>
      </w:r>
    </w:p>
    <w:p w:rsidR="00000000" w:rsidDel="00000000" w:rsidP="00000000" w:rsidRDefault="00000000" w:rsidRPr="00000000" w14:paraId="0000008D">
      <w:pPr>
        <w:pStyle w:val="Heading1"/>
        <w:rPr>
          <w:b w:val="1"/>
          <w:sz w:val="28"/>
          <w:szCs w:val="28"/>
        </w:rPr>
      </w:pPr>
      <w:bookmarkStart w:colFirst="0" w:colLast="0" w:name="_9kl8lw84u8ih" w:id="9"/>
      <w:bookmarkEnd w:id="9"/>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rPr>
          <w:b w:val="1"/>
          <w:sz w:val="28"/>
          <w:szCs w:val="28"/>
        </w:rPr>
      </w:pPr>
      <w:bookmarkStart w:colFirst="0" w:colLast="0" w:name="_a3nl1gj9gf5i" w:id="10"/>
      <w:bookmarkEnd w:id="10"/>
      <w:r w:rsidDel="00000000" w:rsidR="00000000" w:rsidRPr="00000000">
        <w:rPr>
          <w:b w:val="1"/>
          <w:sz w:val="28"/>
          <w:szCs w:val="28"/>
          <w:rtl w:val="0"/>
        </w:rPr>
        <w:t xml:space="preserve">3. OBJETIVOS</w:t>
      </w:r>
    </w:p>
    <w:p w:rsidR="00000000" w:rsidDel="00000000" w:rsidP="00000000" w:rsidRDefault="00000000" w:rsidRPr="00000000" w14:paraId="0000008F">
      <w:pPr>
        <w:pStyle w:val="Heading2"/>
        <w:rPr>
          <w:b w:val="1"/>
          <w:sz w:val="24"/>
          <w:szCs w:val="24"/>
        </w:rPr>
      </w:pPr>
      <w:bookmarkStart w:colFirst="0" w:colLast="0" w:name="_xuqgxxttr97g" w:id="11"/>
      <w:bookmarkEnd w:id="11"/>
      <w:r w:rsidDel="00000000" w:rsidR="00000000" w:rsidRPr="00000000">
        <w:rPr>
          <w:b w:val="1"/>
          <w:sz w:val="24"/>
          <w:szCs w:val="24"/>
          <w:rtl w:val="0"/>
        </w:rPr>
        <w:t xml:space="preserve">3.1. Objetivo General</w:t>
      </w:r>
    </w:p>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Desarrollar un sistema de gestión y control de presupuesto para la Facultad de Odontología de la Universidad de Chile que permita asignar, distribuir y controlar los recursos financieros de manera eficiente y transparente.</w:t>
      </w:r>
    </w:p>
    <w:p w:rsidR="00000000" w:rsidDel="00000000" w:rsidP="00000000" w:rsidRDefault="00000000" w:rsidRPr="00000000" w14:paraId="00000091">
      <w:pPr>
        <w:pStyle w:val="Heading2"/>
        <w:rPr>
          <w:b w:val="1"/>
          <w:sz w:val="24"/>
          <w:szCs w:val="24"/>
        </w:rPr>
      </w:pPr>
      <w:bookmarkStart w:colFirst="0" w:colLast="0" w:name="_80ouqio5gqtd" w:id="12"/>
      <w:bookmarkEnd w:id="12"/>
      <w:r w:rsidDel="00000000" w:rsidR="00000000" w:rsidRPr="00000000">
        <w:rPr>
          <w:b w:val="1"/>
          <w:sz w:val="24"/>
          <w:szCs w:val="24"/>
          <w:rtl w:val="0"/>
        </w:rPr>
        <w:t xml:space="preserve">3.2. Objetivos Específicos</w:t>
      </w:r>
    </w:p>
    <w:p w:rsidR="00000000" w:rsidDel="00000000" w:rsidP="00000000" w:rsidRDefault="00000000" w:rsidRPr="00000000" w14:paraId="00000092">
      <w:pPr>
        <w:numPr>
          <w:ilvl w:val="0"/>
          <w:numId w:val="5"/>
        </w:numPr>
        <w:spacing w:after="200" w:lineRule="auto"/>
        <w:ind w:left="720" w:hanging="360"/>
        <w:jc w:val="both"/>
        <w:rPr>
          <w:sz w:val="24"/>
          <w:szCs w:val="24"/>
        </w:rPr>
      </w:pPr>
      <w:r w:rsidDel="00000000" w:rsidR="00000000" w:rsidRPr="00000000">
        <w:rPr>
          <w:sz w:val="24"/>
          <w:szCs w:val="24"/>
          <w:rtl w:val="0"/>
        </w:rPr>
        <w:t xml:space="preserve">Estudiar y analizar el ambiente de trabajo para identificar la problemática en el proceso de gestión presupuestaria.</w:t>
      </w:r>
      <w:r w:rsidDel="00000000" w:rsidR="00000000" w:rsidRPr="00000000">
        <w:rPr>
          <w:rtl w:val="0"/>
        </w:rPr>
      </w:r>
    </w:p>
    <w:p w:rsidR="00000000" w:rsidDel="00000000" w:rsidP="00000000" w:rsidRDefault="00000000" w:rsidRPr="00000000" w14:paraId="00000093">
      <w:pPr>
        <w:numPr>
          <w:ilvl w:val="0"/>
          <w:numId w:val="5"/>
        </w:numPr>
        <w:spacing w:after="200" w:before="0" w:lineRule="auto"/>
        <w:ind w:left="720" w:hanging="360"/>
        <w:jc w:val="both"/>
        <w:rPr>
          <w:sz w:val="24"/>
          <w:szCs w:val="24"/>
        </w:rPr>
      </w:pPr>
      <w:r w:rsidDel="00000000" w:rsidR="00000000" w:rsidRPr="00000000">
        <w:rPr>
          <w:sz w:val="24"/>
          <w:szCs w:val="24"/>
          <w:rtl w:val="0"/>
        </w:rPr>
        <w:t xml:space="preserve">Analizar y definir el alcance del sistema para establecer los requerimientos funcionales y no funcionales del proyecto.</w:t>
      </w:r>
    </w:p>
    <w:p w:rsidR="00000000" w:rsidDel="00000000" w:rsidP="00000000" w:rsidRDefault="00000000" w:rsidRPr="00000000" w14:paraId="00000094">
      <w:pPr>
        <w:numPr>
          <w:ilvl w:val="0"/>
          <w:numId w:val="5"/>
        </w:numPr>
        <w:spacing w:after="200" w:before="0" w:lineRule="auto"/>
        <w:ind w:left="720" w:hanging="360"/>
        <w:jc w:val="both"/>
        <w:rPr>
          <w:sz w:val="24"/>
          <w:szCs w:val="24"/>
        </w:rPr>
      </w:pPr>
      <w:r w:rsidDel="00000000" w:rsidR="00000000" w:rsidRPr="00000000">
        <w:rPr>
          <w:sz w:val="24"/>
          <w:szCs w:val="24"/>
          <w:rtl w:val="0"/>
        </w:rPr>
        <w:t xml:space="preserve">Implementar el sistema de gestión y control de presupuesto para permitir una gestión eficiente de los recursos.</w:t>
      </w:r>
      <w:r w:rsidDel="00000000" w:rsidR="00000000" w:rsidRPr="00000000">
        <w:rPr>
          <w:rtl w:val="0"/>
        </w:rPr>
      </w:r>
    </w:p>
    <w:p w:rsidR="00000000" w:rsidDel="00000000" w:rsidP="00000000" w:rsidRDefault="00000000" w:rsidRPr="00000000" w14:paraId="00000095">
      <w:pPr>
        <w:numPr>
          <w:ilvl w:val="0"/>
          <w:numId w:val="5"/>
        </w:numPr>
        <w:spacing w:after="200" w:lineRule="auto"/>
        <w:ind w:left="720" w:hanging="360"/>
        <w:jc w:val="both"/>
        <w:rPr>
          <w:sz w:val="24"/>
          <w:szCs w:val="24"/>
        </w:rPr>
      </w:pPr>
      <w:r w:rsidDel="00000000" w:rsidR="00000000" w:rsidRPr="00000000">
        <w:rPr>
          <w:sz w:val="24"/>
          <w:szCs w:val="24"/>
          <w:rtl w:val="0"/>
        </w:rPr>
        <w:t xml:space="preserve">Realizar las pruebas de funcionamiento y análisis de resultados</w:t>
      </w:r>
      <w:r w:rsidDel="00000000" w:rsidR="00000000" w:rsidRPr="00000000">
        <w:rPr>
          <w:sz w:val="24"/>
          <w:szCs w:val="24"/>
          <w:rtl w:val="0"/>
        </w:rPr>
        <w:t xml:space="preserve"> para asegurar que el sistema cumple con los requerimientos establecidos.</w:t>
      </w:r>
    </w:p>
    <w:p w:rsidR="00000000" w:rsidDel="00000000" w:rsidP="00000000" w:rsidRDefault="00000000" w:rsidRPr="00000000" w14:paraId="00000096">
      <w:pPr>
        <w:pStyle w:val="Heading2"/>
        <w:rPr>
          <w:b w:val="1"/>
          <w:sz w:val="24"/>
          <w:szCs w:val="24"/>
        </w:rPr>
      </w:pPr>
      <w:bookmarkStart w:colFirst="0" w:colLast="0" w:name="_5iyttnu5m0cv" w:id="13"/>
      <w:bookmarkEnd w:id="13"/>
      <w:r w:rsidDel="00000000" w:rsidR="00000000" w:rsidRPr="00000000">
        <w:rPr>
          <w:b w:val="1"/>
          <w:sz w:val="24"/>
          <w:szCs w:val="24"/>
          <w:rtl w:val="0"/>
        </w:rPr>
        <w:t xml:space="preserve">3.3. Alcance</w:t>
      </w:r>
    </w:p>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El sistema abarca la asignación y distribución de presupuestos anuales para áreas académicas y clínicas específicas dentro de la Facultad de Odontología. Se incluirá la funcionalidad para reducir presupuestos en centros de costos mediante compras o contrataciones. Además, se desarrollará un módulo de control de acceso y autenticación para garantizar la seguridad de la plataforma.</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1"/>
        <w:rPr>
          <w:b w:val="1"/>
          <w:sz w:val="24"/>
          <w:szCs w:val="24"/>
        </w:rPr>
      </w:pPr>
      <w:bookmarkStart w:colFirst="0" w:colLast="0" w:name="_tytyf7mo6epr" w:id="14"/>
      <w:bookmarkEnd w:id="14"/>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b w:val="1"/>
          <w:sz w:val="28"/>
          <w:szCs w:val="28"/>
        </w:rPr>
      </w:pPr>
      <w:bookmarkStart w:colFirst="0" w:colLast="0" w:name="_q1y461z6mfrn" w:id="15"/>
      <w:bookmarkEnd w:id="15"/>
      <w:r w:rsidDel="00000000" w:rsidR="00000000" w:rsidRPr="00000000">
        <w:rPr>
          <w:rtl w:val="0"/>
        </w:rPr>
        <w:t xml:space="preserve">4. PLANIFICACIÓN</w:t>
      </w:r>
      <w:r w:rsidDel="00000000" w:rsidR="00000000" w:rsidRPr="00000000">
        <w:rPr>
          <w:rtl w:val="0"/>
        </w:rPr>
      </w:r>
    </w:p>
    <w:p w:rsidR="00000000" w:rsidDel="00000000" w:rsidP="00000000" w:rsidRDefault="00000000" w:rsidRPr="00000000" w14:paraId="0000009C">
      <w:pPr>
        <w:pStyle w:val="Heading2"/>
        <w:rPr>
          <w:b w:val="1"/>
          <w:sz w:val="24"/>
          <w:szCs w:val="24"/>
        </w:rPr>
      </w:pPr>
      <w:bookmarkStart w:colFirst="0" w:colLast="0" w:name="_jzqi1jelw3xk" w:id="16"/>
      <w:bookmarkEnd w:id="16"/>
      <w:r w:rsidDel="00000000" w:rsidR="00000000" w:rsidRPr="00000000">
        <w:rPr>
          <w:rtl w:val="0"/>
        </w:rPr>
        <w:t xml:space="preserve">4.1. Metodología</w:t>
      </w:r>
      <w:r w:rsidDel="00000000" w:rsidR="00000000" w:rsidRPr="00000000">
        <w:rPr>
          <w:rtl w:val="0"/>
        </w:rPr>
      </w:r>
    </w:p>
    <w:p w:rsidR="00000000" w:rsidDel="00000000" w:rsidP="00000000" w:rsidRDefault="00000000" w:rsidRPr="00000000" w14:paraId="0000009D">
      <w:pPr>
        <w:pStyle w:val="Heading3"/>
        <w:rPr/>
      </w:pPr>
      <w:bookmarkStart w:colFirst="0" w:colLast="0" w:name="_usz2gjxyouvg" w:id="17"/>
      <w:bookmarkEnd w:id="17"/>
      <w:r w:rsidDel="00000000" w:rsidR="00000000" w:rsidRPr="00000000">
        <w:rPr>
          <w:rtl w:val="0"/>
        </w:rPr>
        <w:t xml:space="preserve">4.1.1 Marco de trabajo</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jc w:val="both"/>
        <w:rPr>
          <w:sz w:val="26"/>
          <w:szCs w:val="26"/>
        </w:rPr>
      </w:pPr>
      <w:r w:rsidDel="00000000" w:rsidR="00000000" w:rsidRPr="00000000">
        <w:rPr>
          <w:sz w:val="24"/>
          <w:szCs w:val="24"/>
          <w:rtl w:val="0"/>
        </w:rPr>
        <w:t xml:space="preserve">El marco de trabajo a utilizar en este proyecto es Scrum. Scrum es un marco de trabajo basado en metodologías ágiles para la gestión de proyectos, enfocados en un conjunto de valores, principios y prácticas. Scrum propone un enfoque iterativo e incremental que se ajusta perfectamente a proyectos que requieren adaptabilidad y respuesta rápida a los cambios.</w:t>
      </w:r>
      <w:r w:rsidDel="00000000" w:rsidR="00000000" w:rsidRPr="00000000">
        <w:rPr>
          <w:rtl w:val="0"/>
        </w:rPr>
      </w:r>
    </w:p>
    <w:p w:rsidR="00000000" w:rsidDel="00000000" w:rsidP="00000000" w:rsidRDefault="00000000" w:rsidRPr="00000000" w14:paraId="000000A0">
      <w:pPr>
        <w:pStyle w:val="Heading3"/>
        <w:rPr/>
      </w:pPr>
      <w:bookmarkStart w:colFirst="0" w:colLast="0" w:name="_uzr77f6c78en" w:id="18"/>
      <w:bookmarkEnd w:id="18"/>
      <w:r w:rsidDel="00000000" w:rsidR="00000000" w:rsidRPr="00000000">
        <w:rPr>
          <w:rtl w:val="0"/>
        </w:rPr>
        <w:t xml:space="preserve">4.1.2 ¿Por qué Scrum?</w:t>
      </w:r>
    </w:p>
    <w:p w:rsidR="00000000" w:rsidDel="00000000" w:rsidP="00000000" w:rsidRDefault="00000000" w:rsidRPr="00000000" w14:paraId="000000A1">
      <w:pPr>
        <w:rPr>
          <w:b w:val="1"/>
          <w:sz w:val="26"/>
          <w:szCs w:val="26"/>
        </w:rPr>
      </w:pPr>
      <w:r w:rsidDel="00000000" w:rsidR="00000000" w:rsidRPr="00000000">
        <w:rPr>
          <w:rtl w:val="0"/>
        </w:rPr>
      </w:r>
    </w:p>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Se escogió Scrum ya que este marco de trabajo impulsa la adaptabilidad, la flexibilidad, la comunicación y la retroalimentación. Estos pilares son de suma importancia al momento de entablar acuerdos con el cliente alcanzando un mayor conocimiento y apoyo mutuo en los requisitos que se deben cumplir en el proyecto, gracias a la gran comunicación y retroalimentación que este marco de trabajo propone.</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pStyle w:val="Heading2"/>
        <w:rPr>
          <w:b w:val="1"/>
          <w:sz w:val="24"/>
          <w:szCs w:val="24"/>
        </w:rPr>
      </w:pPr>
      <w:bookmarkStart w:colFirst="0" w:colLast="0" w:name="_ll4l2yin4jah" w:id="19"/>
      <w:bookmarkEnd w:id="19"/>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2"/>
        <w:rPr>
          <w:b w:val="1"/>
          <w:sz w:val="24"/>
          <w:szCs w:val="24"/>
        </w:rPr>
      </w:pPr>
      <w:bookmarkStart w:colFirst="0" w:colLast="0" w:name="_iu5jgd4f12jy" w:id="20"/>
      <w:bookmarkEnd w:id="20"/>
      <w:r w:rsidDel="00000000" w:rsidR="00000000" w:rsidRPr="00000000">
        <w:rPr>
          <w:b w:val="1"/>
          <w:sz w:val="24"/>
          <w:szCs w:val="24"/>
          <w:rtl w:val="0"/>
        </w:rPr>
        <w:t xml:space="preserve">4.2. Mecanismos de Organización</w:t>
      </w:r>
    </w:p>
    <w:p w:rsidR="00000000" w:rsidDel="00000000" w:rsidP="00000000" w:rsidRDefault="00000000" w:rsidRPr="00000000" w14:paraId="000000A6">
      <w:pPr>
        <w:pStyle w:val="Heading3"/>
        <w:rPr>
          <w:b w:val="1"/>
          <w:color w:val="000000"/>
          <w:sz w:val="24"/>
          <w:szCs w:val="24"/>
        </w:rPr>
      </w:pPr>
      <w:bookmarkStart w:colFirst="0" w:colLast="0" w:name="_b2ry0fqaoh30" w:id="21"/>
      <w:bookmarkEnd w:id="21"/>
      <w:r w:rsidDel="00000000" w:rsidR="00000000" w:rsidRPr="00000000">
        <w:rPr>
          <w:rtl w:val="0"/>
        </w:rPr>
        <w:t xml:space="preserve">4.2.1 Estructura del Equipo</w:t>
      </w:r>
      <w:r w:rsidDel="00000000" w:rsidR="00000000" w:rsidRPr="00000000">
        <w:rPr>
          <w:rtl w:val="0"/>
        </w:rPr>
      </w:r>
    </w:p>
    <w:p w:rsidR="00000000" w:rsidDel="00000000" w:rsidP="00000000" w:rsidRDefault="00000000" w:rsidRPr="00000000" w14:paraId="000000A7">
      <w:pPr>
        <w:pStyle w:val="Heading6"/>
        <w:keepNext w:val="0"/>
        <w:spacing w:after="0" w:before="0" w:line="276" w:lineRule="auto"/>
        <w:jc w:val="center"/>
        <w:rPr>
          <w:b w:val="1"/>
          <w:color w:val="000000"/>
          <w:sz w:val="24"/>
          <w:szCs w:val="24"/>
        </w:rPr>
      </w:pPr>
      <w:bookmarkStart w:colFirst="0" w:colLast="0" w:name="_ridb8i7d6f90" w:id="22"/>
      <w:bookmarkEnd w:id="22"/>
      <w:r w:rsidDel="00000000" w:rsidR="00000000" w:rsidRPr="00000000">
        <w:rPr>
          <w:b w:val="1"/>
          <w:color w:val="000000"/>
          <w:sz w:val="24"/>
          <w:szCs w:val="24"/>
          <w:rtl w:val="0"/>
        </w:rPr>
        <w:t xml:space="preserve">Tabla 1. Estructura del Equipo.</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5475"/>
        <w:gridCol w:w="1770"/>
        <w:tblGridChange w:id="0">
          <w:tblGrid>
            <w:gridCol w:w="1755"/>
            <w:gridCol w:w="5475"/>
            <w:gridCol w:w="1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sz w:val="20"/>
                <w:szCs w:val="20"/>
              </w:rPr>
            </w:pPr>
            <w:r w:rsidDel="00000000" w:rsidR="00000000" w:rsidRPr="00000000">
              <w:rPr>
                <w:sz w:val="20"/>
                <w:szCs w:val="20"/>
                <w:rtl w:val="0"/>
              </w:rPr>
              <w:t xml:space="preserve">Rol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sz w:val="20"/>
                <w:szCs w:val="20"/>
              </w:rPr>
            </w:pPr>
            <w:r w:rsidDel="00000000" w:rsidR="00000000" w:rsidRPr="00000000">
              <w:rPr>
                <w:sz w:val="20"/>
                <w:szCs w:val="20"/>
                <w:rtl w:val="0"/>
              </w:rPr>
              <w:t xml:space="preserve">Responsabilidad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sz w:val="20"/>
                <w:szCs w:val="20"/>
              </w:rPr>
            </w:pPr>
            <w:r w:rsidDel="00000000" w:rsidR="00000000" w:rsidRPr="00000000">
              <w:rPr>
                <w:sz w:val="20"/>
                <w:szCs w:val="20"/>
                <w:rtl w:val="0"/>
              </w:rPr>
              <w:t xml:space="preserve">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jc w:val="center"/>
              <w:rPr>
                <w:sz w:val="20"/>
                <w:szCs w:val="20"/>
              </w:rPr>
            </w:pPr>
            <w:r w:rsidDel="00000000" w:rsidR="00000000" w:rsidRPr="00000000">
              <w:rPr>
                <w:sz w:val="20"/>
                <w:szCs w:val="20"/>
                <w:rtl w:val="0"/>
              </w:rPr>
              <w:t xml:space="preserve">Jefe del Proyecto</w:t>
            </w:r>
          </w:p>
        </w:tc>
        <w:tc>
          <w:tcPr>
            <w:shd w:fill="auto" w:val="clear"/>
            <w:tcMar>
              <w:top w:w="100.0" w:type="dxa"/>
              <w:left w:w="100.0" w:type="dxa"/>
              <w:bottom w:w="100.0" w:type="dxa"/>
              <w:right w:w="100.0" w:type="dxa"/>
            </w:tcMar>
          </w:tcPr>
          <w:p w:rsidR="00000000" w:rsidDel="00000000" w:rsidP="00000000" w:rsidRDefault="00000000" w:rsidRPr="00000000" w14:paraId="000000AC">
            <w:pPr>
              <w:numPr>
                <w:ilvl w:val="0"/>
                <w:numId w:val="4"/>
              </w:numPr>
              <w:spacing w:line="240" w:lineRule="auto"/>
              <w:ind w:left="720" w:hanging="360"/>
              <w:jc w:val="both"/>
              <w:rPr>
                <w:sz w:val="20"/>
                <w:szCs w:val="20"/>
              </w:rPr>
            </w:pPr>
            <w:r w:rsidDel="00000000" w:rsidR="00000000" w:rsidRPr="00000000">
              <w:rPr>
                <w:sz w:val="20"/>
                <w:szCs w:val="20"/>
                <w:rtl w:val="0"/>
              </w:rPr>
              <w:t xml:space="preserve">Coordinación general del proyecto, asegurando el cumplimiento de plazos y objetivos.</w:t>
            </w:r>
          </w:p>
          <w:p w:rsidR="00000000" w:rsidDel="00000000" w:rsidP="00000000" w:rsidRDefault="00000000" w:rsidRPr="00000000" w14:paraId="000000AD">
            <w:pPr>
              <w:numPr>
                <w:ilvl w:val="0"/>
                <w:numId w:val="4"/>
              </w:numPr>
              <w:spacing w:line="240" w:lineRule="auto"/>
              <w:ind w:left="720" w:hanging="360"/>
              <w:jc w:val="both"/>
              <w:rPr>
                <w:sz w:val="20"/>
                <w:szCs w:val="20"/>
              </w:rPr>
            </w:pPr>
            <w:r w:rsidDel="00000000" w:rsidR="00000000" w:rsidRPr="00000000">
              <w:rPr>
                <w:sz w:val="20"/>
                <w:szCs w:val="20"/>
                <w:rtl w:val="0"/>
              </w:rPr>
              <w:t xml:space="preserve">Gestión de recursos y asignación de tareas.</w:t>
            </w:r>
          </w:p>
          <w:p w:rsidR="00000000" w:rsidDel="00000000" w:rsidP="00000000" w:rsidRDefault="00000000" w:rsidRPr="00000000" w14:paraId="000000AE">
            <w:pPr>
              <w:numPr>
                <w:ilvl w:val="0"/>
                <w:numId w:val="4"/>
              </w:numPr>
              <w:spacing w:line="240" w:lineRule="auto"/>
              <w:ind w:left="720" w:hanging="360"/>
              <w:jc w:val="both"/>
              <w:rPr>
                <w:sz w:val="20"/>
                <w:szCs w:val="20"/>
              </w:rPr>
            </w:pPr>
            <w:r w:rsidDel="00000000" w:rsidR="00000000" w:rsidRPr="00000000">
              <w:rPr>
                <w:sz w:val="20"/>
                <w:szCs w:val="20"/>
                <w:rtl w:val="0"/>
              </w:rPr>
              <w:t xml:space="preserve">Monitoreo del progreso del proyecto y ajustes de planificación según sea necesario.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sz w:val="20"/>
                <w:szCs w:val="20"/>
              </w:rPr>
            </w:pPr>
            <w:r w:rsidDel="00000000" w:rsidR="00000000" w:rsidRPr="00000000">
              <w:rPr>
                <w:sz w:val="20"/>
                <w:szCs w:val="20"/>
                <w:rtl w:val="0"/>
              </w:rPr>
              <w:t xml:space="preserve">Diego Baltazar</w:t>
            </w:r>
          </w:p>
        </w:tc>
      </w:tr>
      <w:tr>
        <w:trPr>
          <w:cantSplit w:val="0"/>
          <w:trHeight w:val="161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jc w:val="center"/>
              <w:rPr>
                <w:sz w:val="20"/>
                <w:szCs w:val="20"/>
              </w:rPr>
            </w:pPr>
            <w:r w:rsidDel="00000000" w:rsidR="00000000" w:rsidRPr="00000000">
              <w:rPr>
                <w:sz w:val="20"/>
                <w:szCs w:val="20"/>
                <w:rtl w:val="0"/>
              </w:rPr>
              <w:t xml:space="preserve">Desarrollador</w:t>
            </w:r>
          </w:p>
        </w:tc>
        <w:tc>
          <w:tcPr>
            <w:shd w:fill="auto" w:val="clear"/>
            <w:tcMar>
              <w:top w:w="100.0" w:type="dxa"/>
              <w:left w:w="100.0" w:type="dxa"/>
              <w:bottom w:w="100.0" w:type="dxa"/>
              <w:right w:w="100.0" w:type="dxa"/>
            </w:tcMar>
          </w:tcPr>
          <w:p w:rsidR="00000000" w:rsidDel="00000000" w:rsidP="00000000" w:rsidRDefault="00000000" w:rsidRPr="00000000" w14:paraId="000000B1">
            <w:pPr>
              <w:numPr>
                <w:ilvl w:val="0"/>
                <w:numId w:val="1"/>
              </w:numPr>
              <w:spacing w:line="240" w:lineRule="auto"/>
              <w:ind w:left="720" w:hanging="360"/>
              <w:jc w:val="both"/>
              <w:rPr>
                <w:sz w:val="20"/>
                <w:szCs w:val="20"/>
              </w:rPr>
            </w:pPr>
            <w:r w:rsidDel="00000000" w:rsidR="00000000" w:rsidRPr="00000000">
              <w:rPr>
                <w:sz w:val="20"/>
                <w:szCs w:val="20"/>
                <w:rtl w:val="0"/>
              </w:rPr>
              <w:t xml:space="preserve">Participar en la definición de los requisitos del software junto con el equipo y los usuarios.</w:t>
            </w:r>
          </w:p>
          <w:p w:rsidR="00000000" w:rsidDel="00000000" w:rsidP="00000000" w:rsidRDefault="00000000" w:rsidRPr="00000000" w14:paraId="000000B2">
            <w:pPr>
              <w:numPr>
                <w:ilvl w:val="0"/>
                <w:numId w:val="1"/>
              </w:numPr>
              <w:spacing w:line="240" w:lineRule="auto"/>
              <w:ind w:left="720" w:hanging="360"/>
              <w:jc w:val="both"/>
              <w:rPr>
                <w:sz w:val="20"/>
                <w:szCs w:val="20"/>
              </w:rPr>
            </w:pPr>
            <w:r w:rsidDel="00000000" w:rsidR="00000000" w:rsidRPr="00000000">
              <w:rPr>
                <w:sz w:val="20"/>
                <w:szCs w:val="20"/>
                <w:rtl w:val="0"/>
              </w:rPr>
              <w:t xml:space="preserve">Diseñar la arquitectura del sistema y el diseño de interfaces. </w:t>
            </w:r>
          </w:p>
          <w:p w:rsidR="00000000" w:rsidDel="00000000" w:rsidP="00000000" w:rsidRDefault="00000000" w:rsidRPr="00000000" w14:paraId="000000B3">
            <w:pPr>
              <w:numPr>
                <w:ilvl w:val="0"/>
                <w:numId w:val="1"/>
              </w:numPr>
              <w:spacing w:line="240" w:lineRule="auto"/>
              <w:ind w:left="720" w:hanging="360"/>
              <w:jc w:val="both"/>
              <w:rPr>
                <w:sz w:val="20"/>
                <w:szCs w:val="20"/>
              </w:rPr>
            </w:pPr>
            <w:r w:rsidDel="00000000" w:rsidR="00000000" w:rsidRPr="00000000">
              <w:rPr>
                <w:sz w:val="20"/>
                <w:szCs w:val="20"/>
                <w:rtl w:val="0"/>
              </w:rPr>
              <w:t xml:space="preserve">Desarrollar el software siguiendo las mejores prácticas de desarrollo.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sz w:val="20"/>
                <w:szCs w:val="20"/>
              </w:rPr>
            </w:pPr>
            <w:r w:rsidDel="00000000" w:rsidR="00000000" w:rsidRPr="00000000">
              <w:rPr>
                <w:sz w:val="20"/>
                <w:szCs w:val="20"/>
                <w:rtl w:val="0"/>
              </w:rPr>
              <w:t xml:space="preserve">Dylan Choque</w:t>
            </w:r>
          </w:p>
        </w:tc>
      </w:tr>
    </w:tbl>
    <w:p w:rsidR="00000000" w:rsidDel="00000000" w:rsidP="00000000" w:rsidRDefault="00000000" w:rsidRPr="00000000" w14:paraId="000000B5">
      <w:pPr>
        <w:pStyle w:val="Heading3"/>
        <w:rPr>
          <w:i w:val="0"/>
          <w:color w:val="000000"/>
          <w:sz w:val="24"/>
          <w:szCs w:val="24"/>
        </w:rPr>
      </w:pPr>
      <w:bookmarkStart w:colFirst="0" w:colLast="0" w:name="_fzbnca297x39" w:id="23"/>
      <w:bookmarkEnd w:id="23"/>
      <w:r w:rsidDel="00000000" w:rsidR="00000000" w:rsidRPr="00000000">
        <w:rPr>
          <w:b w:val="1"/>
          <w:color w:val="000000"/>
          <w:sz w:val="24"/>
          <w:szCs w:val="24"/>
          <w:rtl w:val="0"/>
        </w:rPr>
        <w:t xml:space="preserve">4.2.2 Herramientas y Software</w:t>
      </w:r>
      <w:r w:rsidDel="00000000" w:rsidR="00000000" w:rsidRPr="00000000">
        <w:rPr>
          <w:rtl w:val="0"/>
        </w:rPr>
      </w:r>
    </w:p>
    <w:p w:rsidR="00000000" w:rsidDel="00000000" w:rsidP="00000000" w:rsidRDefault="00000000" w:rsidRPr="00000000" w14:paraId="000000B6">
      <w:pPr>
        <w:pStyle w:val="Heading6"/>
        <w:keepNext w:val="0"/>
        <w:spacing w:after="0" w:before="0" w:line="276" w:lineRule="auto"/>
        <w:jc w:val="center"/>
        <w:rPr>
          <w:b w:val="1"/>
          <w:color w:val="000000"/>
        </w:rPr>
      </w:pPr>
      <w:bookmarkStart w:colFirst="0" w:colLast="0" w:name="_3w6rxh91dnm" w:id="24"/>
      <w:bookmarkEnd w:id="24"/>
      <w:r w:rsidDel="00000000" w:rsidR="00000000" w:rsidRPr="00000000">
        <w:rPr>
          <w:b w:val="1"/>
          <w:color w:val="000000"/>
          <w:sz w:val="24"/>
          <w:szCs w:val="24"/>
          <w:rtl w:val="0"/>
        </w:rPr>
        <w:t xml:space="preserve">Tabla 2. Herramientas y Software.</w:t>
      </w: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290"/>
        <w:gridCol w:w="6060"/>
        <w:tblGridChange w:id="0">
          <w:tblGrid>
            <w:gridCol w:w="1650"/>
            <w:gridCol w:w="129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Logo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Funcion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2400"/>
                  <wp:effectExtent b="0" l="0" r="0" t="0"/>
                  <wp:docPr id="40"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360000" cy="362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jc w:val="both"/>
              <w:rPr>
                <w:sz w:val="20"/>
                <w:szCs w:val="20"/>
              </w:rPr>
            </w:pPr>
            <w:r w:rsidDel="00000000" w:rsidR="00000000" w:rsidRPr="00000000">
              <w:rPr>
                <w:sz w:val="20"/>
                <w:szCs w:val="20"/>
                <w:rtl w:val="0"/>
              </w:rPr>
              <w:t xml:space="preserve">Comunicación rápida y efectiva entre miembros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sz w:val="20"/>
                <w:szCs w:val="20"/>
              </w:rPr>
            </w:pPr>
            <w:r w:rsidDel="00000000" w:rsidR="00000000" w:rsidRPr="00000000">
              <w:rPr>
                <w:sz w:val="20"/>
                <w:szCs w:val="20"/>
                <w:rtl w:val="0"/>
              </w:rPr>
              <w:t xml:space="preserve">Notion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4800"/>
                  <wp:effectExtent b="0" l="0" r="0" t="0"/>
                  <wp:docPr id="3"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60000" cy="36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jc w:val="both"/>
              <w:rPr>
                <w:sz w:val="20"/>
                <w:szCs w:val="20"/>
              </w:rPr>
            </w:pPr>
            <w:r w:rsidDel="00000000" w:rsidR="00000000" w:rsidRPr="00000000">
              <w:rPr>
                <w:sz w:val="20"/>
                <w:szCs w:val="20"/>
                <w:rtl w:val="0"/>
              </w:rPr>
              <w:t xml:space="preserve">Organización de la documentación del proyecto, notas, y tareas pendientes.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sz w:val="20"/>
                <w:szCs w:val="20"/>
              </w:rPr>
            </w:pPr>
            <w:r w:rsidDel="00000000" w:rsidR="00000000" w:rsidRPr="00000000">
              <w:rPr>
                <w:sz w:val="20"/>
                <w:szCs w:val="20"/>
                <w:rtl w:val="0"/>
              </w:rPr>
              <w:t xml:space="preserve">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2400"/>
                  <wp:effectExtent b="0" l="0" r="0" t="0"/>
                  <wp:docPr id="48"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360000" cy="362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jc w:val="both"/>
              <w:rPr>
                <w:sz w:val="20"/>
                <w:szCs w:val="20"/>
              </w:rPr>
            </w:pPr>
            <w:r w:rsidDel="00000000" w:rsidR="00000000" w:rsidRPr="00000000">
              <w:rPr>
                <w:sz w:val="20"/>
                <w:szCs w:val="20"/>
                <w:rtl w:val="0"/>
              </w:rPr>
              <w:t xml:space="preserve">Almacenamiento de documentos y archivos importantes del proyecto en la nube.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Draw.io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360000" cy="360000"/>
                  <wp:effectExtent b="0" l="0" r="0" t="0"/>
                  <wp:docPr id="18"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jc w:val="both"/>
              <w:rPr>
                <w:sz w:val="20"/>
                <w:szCs w:val="20"/>
              </w:rPr>
            </w:pPr>
            <w:r w:rsidDel="00000000" w:rsidR="00000000" w:rsidRPr="00000000">
              <w:rPr>
                <w:sz w:val="20"/>
                <w:szCs w:val="20"/>
                <w:rtl w:val="0"/>
              </w:rPr>
              <w:t xml:space="preserve">Herramienta de diagramación para la creación de diagramas arquitectónicos, flujos de trabajo y otros diagramas relacionados con 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jc w:val="center"/>
              <w:rPr>
                <w:sz w:val="20"/>
                <w:szCs w:val="20"/>
              </w:rPr>
            </w:pPr>
            <w:r w:rsidDel="00000000" w:rsidR="00000000" w:rsidRPr="00000000">
              <w:rPr>
                <w:sz w:val="20"/>
                <w:szCs w:val="20"/>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jc w:val="center"/>
              <w:rPr>
                <w:sz w:val="20"/>
                <w:szCs w:val="20"/>
              </w:rPr>
            </w:pPr>
            <w:r w:rsidDel="00000000" w:rsidR="00000000" w:rsidRPr="00000000">
              <w:rPr>
                <w:sz w:val="20"/>
                <w:szCs w:val="20"/>
              </w:rPr>
              <w:drawing>
                <wp:inline distB="114300" distT="114300" distL="114300" distR="114300">
                  <wp:extent cx="360000" cy="360000"/>
                  <wp:effectExtent b="0" l="0" r="0" t="0"/>
                  <wp:docPr id="57"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360000" cy="36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jc w:val="both"/>
              <w:rPr>
                <w:sz w:val="20"/>
                <w:szCs w:val="20"/>
              </w:rPr>
            </w:pPr>
            <w:r w:rsidDel="00000000" w:rsidR="00000000" w:rsidRPr="00000000">
              <w:rPr>
                <w:sz w:val="20"/>
                <w:szCs w:val="20"/>
                <w:rtl w:val="0"/>
              </w:rPr>
              <w:t xml:space="preserve">Editor de código fuente, utilizado para la programación y desarrollo del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sz w:val="20"/>
                <w:szCs w:val="20"/>
              </w:rPr>
            </w:pPr>
            <w:r w:rsidDel="00000000" w:rsidR="00000000" w:rsidRPr="00000000">
              <w:rPr>
                <w:sz w:val="20"/>
                <w:szCs w:val="20"/>
                <w:rtl w:val="0"/>
              </w:rPr>
              <w:t xml:space="preserve">Github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sz w:val="20"/>
                <w:szCs w:val="20"/>
              </w:rPr>
            </w:pPr>
            <w:r w:rsidDel="00000000" w:rsidR="00000000" w:rsidRPr="00000000">
              <w:rPr>
                <w:sz w:val="20"/>
                <w:szCs w:val="20"/>
              </w:rPr>
              <w:drawing>
                <wp:inline distB="114300" distT="114300" distL="114300" distR="114300">
                  <wp:extent cx="360000" cy="364800"/>
                  <wp:effectExtent b="0" l="0" r="0" t="0"/>
                  <wp:docPr id="28"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360000" cy="36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jc w:val="both"/>
              <w:rPr>
                <w:sz w:val="20"/>
                <w:szCs w:val="20"/>
              </w:rPr>
            </w:pPr>
            <w:r w:rsidDel="00000000" w:rsidR="00000000" w:rsidRPr="00000000">
              <w:rPr>
                <w:sz w:val="20"/>
                <w:szCs w:val="20"/>
                <w:rtl w:val="0"/>
              </w:rPr>
              <w:t xml:space="preserve">Control de versiones y almacenamiento del código fuente del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360000" cy="249600"/>
                  <wp:effectExtent b="0" l="0" r="0" t="0"/>
                  <wp:docPr id="43"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360000" cy="24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jc w:val="both"/>
              <w:rPr>
                <w:sz w:val="20"/>
                <w:szCs w:val="20"/>
              </w:rPr>
            </w:pPr>
            <w:r w:rsidDel="00000000" w:rsidR="00000000" w:rsidRPr="00000000">
              <w:rPr>
                <w:sz w:val="20"/>
                <w:szCs w:val="20"/>
                <w:rtl w:val="0"/>
              </w:rPr>
              <w:t xml:space="preserve">Gestión de proyectos y seguimiento de errores; subida y evaluación de documentos.</w:t>
            </w:r>
          </w:p>
        </w:tc>
      </w:tr>
    </w:tbl>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pStyle w:val="Heading2"/>
        <w:rPr>
          <w:b w:val="1"/>
          <w:sz w:val="24"/>
          <w:szCs w:val="24"/>
        </w:rPr>
        <w:sectPr>
          <w:headerReference r:id="rId16" w:type="default"/>
          <w:headerReference r:id="rId17" w:type="first"/>
          <w:headerReference r:id="rId18" w:type="even"/>
          <w:footerReference r:id="rId19" w:type="default"/>
          <w:footerReference r:id="rId20" w:type="first"/>
          <w:pgSz w:h="16834" w:w="11909" w:orient="portrait"/>
          <w:pgMar w:bottom="1440" w:top="1440" w:left="1440" w:right="1440" w:header="720.0000000000001" w:footer="720.0000000000001"/>
          <w:pgNumType w:start="1"/>
          <w:titlePg w:val="1"/>
        </w:sectPr>
      </w:pPr>
      <w:bookmarkStart w:colFirst="0" w:colLast="0" w:name="_5hkjsxa5ckft" w:id="25"/>
      <w:bookmarkEnd w:id="25"/>
      <w:r w:rsidDel="00000000" w:rsidR="00000000" w:rsidRPr="00000000">
        <w:rPr>
          <w:rtl w:val="0"/>
        </w:rPr>
      </w:r>
    </w:p>
    <w:p w:rsidR="00000000" w:rsidDel="00000000" w:rsidP="00000000" w:rsidRDefault="00000000" w:rsidRPr="00000000" w14:paraId="000000D1">
      <w:pPr>
        <w:pStyle w:val="Heading2"/>
        <w:rPr>
          <w:b w:val="1"/>
          <w:sz w:val="24"/>
          <w:szCs w:val="24"/>
        </w:rPr>
      </w:pPr>
      <w:bookmarkStart w:colFirst="0" w:colLast="0" w:name="_dq1075spjpkt" w:id="26"/>
      <w:bookmarkEnd w:id="26"/>
      <w:r w:rsidDel="00000000" w:rsidR="00000000" w:rsidRPr="00000000">
        <w:rPr>
          <w:b w:val="1"/>
          <w:sz w:val="24"/>
          <w:szCs w:val="24"/>
          <w:rtl w:val="0"/>
        </w:rPr>
        <w:t xml:space="preserve">4.3. Carta Gantt </w:t>
      </w:r>
    </w:p>
    <w:p w:rsidR="00000000" w:rsidDel="00000000" w:rsidP="00000000" w:rsidRDefault="00000000" w:rsidRPr="00000000" w14:paraId="000000D2">
      <w:pPr>
        <w:rPr/>
      </w:pPr>
      <w:r w:rsidDel="00000000" w:rsidR="00000000" w:rsidRPr="00000000">
        <w:rPr/>
        <w:drawing>
          <wp:inline distB="114300" distT="114300" distL="114300" distR="114300">
            <wp:extent cx="8863200" cy="4711700"/>
            <wp:effectExtent b="0" l="0" r="0" t="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886320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Style w:val="Heading5"/>
        <w:keepNext w:val="0"/>
        <w:rPr>
          <w:b w:val="1"/>
          <w:sz w:val="24"/>
          <w:szCs w:val="24"/>
        </w:rPr>
        <w:sectPr>
          <w:type w:val="nextPage"/>
          <w:pgSz w:h="11909" w:w="16834" w:orient="landscape"/>
          <w:pgMar w:bottom="1440" w:top="1440" w:left="1440" w:right="1440" w:header="720.0000000000001" w:footer="720.0000000000001"/>
        </w:sectPr>
      </w:pPr>
      <w:bookmarkStart w:colFirst="0" w:colLast="0" w:name="_g2yh67efznen" w:id="27"/>
      <w:bookmarkEnd w:id="27"/>
      <w:r w:rsidDel="00000000" w:rsidR="00000000" w:rsidRPr="00000000">
        <w:rPr>
          <w:rtl w:val="0"/>
        </w:rPr>
        <w:t xml:space="preserve">Figura 2. Carta Gantt del Proyecto.</w:t>
      </w:r>
      <w:r w:rsidDel="00000000" w:rsidR="00000000" w:rsidRPr="00000000">
        <w:rPr>
          <w:rtl w:val="0"/>
        </w:rPr>
      </w:r>
    </w:p>
    <w:p w:rsidR="00000000" w:rsidDel="00000000" w:rsidP="00000000" w:rsidRDefault="00000000" w:rsidRPr="00000000" w14:paraId="000000D4">
      <w:pPr>
        <w:pStyle w:val="Heading1"/>
        <w:spacing w:line="360" w:lineRule="auto"/>
        <w:jc w:val="both"/>
        <w:rPr>
          <w:b w:val="1"/>
          <w:sz w:val="28"/>
          <w:szCs w:val="28"/>
        </w:rPr>
      </w:pPr>
      <w:bookmarkStart w:colFirst="0" w:colLast="0" w:name="_16mr2ga1srx9" w:id="28"/>
      <w:bookmarkEnd w:id="28"/>
      <w:r w:rsidDel="00000000" w:rsidR="00000000" w:rsidRPr="00000000">
        <w:rPr>
          <w:b w:val="1"/>
          <w:sz w:val="28"/>
          <w:szCs w:val="28"/>
          <w:rtl w:val="0"/>
        </w:rPr>
        <w:t xml:space="preserve">5. RESUMEN DEL PROYECTO</w:t>
      </w:r>
    </w:p>
    <w:p w:rsidR="00000000" w:rsidDel="00000000" w:rsidP="00000000" w:rsidRDefault="00000000" w:rsidRPr="00000000" w14:paraId="000000D5">
      <w:pPr>
        <w:pStyle w:val="Heading2"/>
        <w:rPr>
          <w:b w:val="1"/>
          <w:sz w:val="24"/>
          <w:szCs w:val="24"/>
        </w:rPr>
      </w:pPr>
      <w:bookmarkStart w:colFirst="0" w:colLast="0" w:name="_nax01ttxh0xd" w:id="29"/>
      <w:bookmarkEnd w:id="29"/>
      <w:r w:rsidDel="00000000" w:rsidR="00000000" w:rsidRPr="00000000">
        <w:rPr>
          <w:b w:val="1"/>
          <w:sz w:val="24"/>
          <w:szCs w:val="24"/>
          <w:rtl w:val="0"/>
        </w:rPr>
        <w:t xml:space="preserve">5.1. Requisitos de Alto Nivel</w:t>
      </w:r>
    </w:p>
    <w:p w:rsidR="00000000" w:rsidDel="00000000" w:rsidP="00000000" w:rsidRDefault="00000000" w:rsidRPr="00000000" w14:paraId="000000D6">
      <w:pPr>
        <w:pStyle w:val="Heading3"/>
        <w:rPr>
          <w:b w:val="1"/>
          <w:color w:val="000000"/>
          <w:sz w:val="24"/>
          <w:szCs w:val="24"/>
        </w:rPr>
      </w:pPr>
      <w:bookmarkStart w:colFirst="0" w:colLast="0" w:name="_l7d0dblx9mi7" w:id="30"/>
      <w:bookmarkEnd w:id="30"/>
      <w:r w:rsidDel="00000000" w:rsidR="00000000" w:rsidRPr="00000000">
        <w:rPr>
          <w:b w:val="1"/>
          <w:color w:val="000000"/>
          <w:sz w:val="24"/>
          <w:szCs w:val="24"/>
          <w:rtl w:val="0"/>
        </w:rPr>
        <w:t xml:space="preserve">5.1.1. Características Principales</w:t>
      </w:r>
    </w:p>
    <w:p w:rsidR="00000000" w:rsidDel="00000000" w:rsidP="00000000" w:rsidRDefault="00000000" w:rsidRPr="00000000" w14:paraId="000000D7">
      <w:pPr>
        <w:jc w:val="both"/>
        <w:rPr>
          <w:sz w:val="24"/>
          <w:szCs w:val="24"/>
        </w:rPr>
      </w:pPr>
      <w:r w:rsidDel="00000000" w:rsidR="00000000" w:rsidRPr="00000000">
        <w:rPr>
          <w:sz w:val="24"/>
          <w:szCs w:val="24"/>
          <w:rtl w:val="0"/>
        </w:rPr>
        <w:t xml:space="preserve">El sistema de control de presupuesto de la Facultad de Odontología incluirá las siguientes características principales:</w:t>
      </w:r>
    </w:p>
    <w:p w:rsidR="00000000" w:rsidDel="00000000" w:rsidP="00000000" w:rsidRDefault="00000000" w:rsidRPr="00000000" w14:paraId="000000D8">
      <w:pPr>
        <w:pStyle w:val="Heading4"/>
        <w:rPr>
          <w:b w:val="1"/>
          <w:color w:val="000000"/>
        </w:rPr>
      </w:pPr>
      <w:bookmarkStart w:colFirst="0" w:colLast="0" w:name="_se2ju2lews6i" w:id="31"/>
      <w:bookmarkEnd w:id="31"/>
      <w:r w:rsidDel="00000000" w:rsidR="00000000" w:rsidRPr="00000000">
        <w:rPr>
          <w:b w:val="1"/>
          <w:color w:val="000000"/>
          <w:rtl w:val="0"/>
        </w:rPr>
        <w:t xml:space="preserve">5.1.1.1. Requerimientos Funcionales.</w:t>
      </w:r>
    </w:p>
    <w:p w:rsidR="00000000" w:rsidDel="00000000" w:rsidP="00000000" w:rsidRDefault="00000000" w:rsidRPr="00000000" w14:paraId="000000D9">
      <w:pPr>
        <w:pStyle w:val="Heading6"/>
        <w:keepNext w:val="0"/>
        <w:spacing w:after="0" w:before="0" w:line="276" w:lineRule="auto"/>
        <w:jc w:val="center"/>
        <w:rPr>
          <w:b w:val="1"/>
          <w:color w:val="000000"/>
          <w:sz w:val="24"/>
          <w:szCs w:val="24"/>
        </w:rPr>
      </w:pPr>
      <w:bookmarkStart w:colFirst="0" w:colLast="0" w:name="_1y810tw" w:id="32"/>
      <w:bookmarkEnd w:id="32"/>
      <w:r w:rsidDel="00000000" w:rsidR="00000000" w:rsidRPr="00000000">
        <w:rPr>
          <w:b w:val="1"/>
          <w:color w:val="000000"/>
          <w:sz w:val="24"/>
          <w:szCs w:val="24"/>
          <w:rtl w:val="0"/>
        </w:rPr>
        <w:t xml:space="preserve">Tabla 3. Requerimientos Funcionales.</w:t>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sz w:val="20"/>
                <w:szCs w:val="20"/>
              </w:rPr>
            </w:pPr>
            <w:r w:rsidDel="00000000" w:rsidR="00000000" w:rsidRPr="00000000">
              <w:rPr>
                <w:sz w:val="20"/>
                <w:szCs w:val="20"/>
                <w:rtl w:val="0"/>
              </w:rPr>
              <w:t xml:space="preserve">N°Requerimiento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sz w:val="20"/>
                <w:szCs w:val="20"/>
              </w:rPr>
            </w:pPr>
            <w:r w:rsidDel="00000000" w:rsidR="00000000" w:rsidRPr="00000000">
              <w:rPr>
                <w:sz w:val="20"/>
                <w:szCs w:val="20"/>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jc w:val="both"/>
              <w:rPr>
                <w:sz w:val="20"/>
                <w:szCs w:val="20"/>
              </w:rPr>
            </w:pPr>
            <w:r w:rsidDel="00000000" w:rsidR="00000000" w:rsidRPr="00000000">
              <w:rPr>
                <w:sz w:val="20"/>
                <w:szCs w:val="20"/>
                <w:rtl w:val="0"/>
              </w:rPr>
              <w:t xml:space="preserve">RF_1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jc w:val="both"/>
              <w:rPr>
                <w:sz w:val="20"/>
                <w:szCs w:val="20"/>
              </w:rPr>
            </w:pPr>
            <w:r w:rsidDel="00000000" w:rsidR="00000000" w:rsidRPr="00000000">
              <w:rPr>
                <w:sz w:val="20"/>
                <w:szCs w:val="20"/>
                <w:rtl w:val="0"/>
              </w:rPr>
              <w:t xml:space="preserve">Los usuarios deben poder iniciar sesión según su rol en el sistema utilizando credenciales válidas.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jc w:val="both"/>
              <w:rPr>
                <w:sz w:val="20"/>
                <w:szCs w:val="20"/>
              </w:rPr>
            </w:pPr>
            <w:r w:rsidDel="00000000" w:rsidR="00000000" w:rsidRPr="00000000">
              <w:rPr>
                <w:sz w:val="20"/>
                <w:szCs w:val="20"/>
                <w:rtl w:val="0"/>
              </w:rPr>
              <w:t xml:space="preserve">RF_2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jc w:val="both"/>
              <w:rPr>
                <w:sz w:val="20"/>
                <w:szCs w:val="20"/>
              </w:rPr>
            </w:pPr>
            <w:r w:rsidDel="00000000" w:rsidR="00000000" w:rsidRPr="00000000">
              <w:rPr>
                <w:sz w:val="20"/>
                <w:szCs w:val="20"/>
                <w:rtl w:val="0"/>
              </w:rPr>
              <w:t xml:space="preserve">Permitir a los administradores asignar y modificar los presupuestos de cada uno de los centros y subcentros de costos de la facultad.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jc w:val="both"/>
              <w:rPr>
                <w:sz w:val="20"/>
                <w:szCs w:val="20"/>
              </w:rPr>
            </w:pPr>
            <w:r w:rsidDel="00000000" w:rsidR="00000000" w:rsidRPr="00000000">
              <w:rPr>
                <w:sz w:val="20"/>
                <w:szCs w:val="20"/>
                <w:rtl w:val="0"/>
              </w:rPr>
              <w:t xml:space="preserve">RF_3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jc w:val="both"/>
              <w:rPr>
                <w:sz w:val="20"/>
                <w:szCs w:val="20"/>
              </w:rPr>
            </w:pPr>
            <w:r w:rsidDel="00000000" w:rsidR="00000000" w:rsidRPr="00000000">
              <w:rPr>
                <w:sz w:val="20"/>
                <w:szCs w:val="20"/>
                <w:rtl w:val="0"/>
              </w:rPr>
              <w:t xml:space="preserve">Asignar y modificar usuarios responsables para cada centro de costos de la facultad.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jc w:val="both"/>
              <w:rPr>
                <w:sz w:val="20"/>
                <w:szCs w:val="20"/>
              </w:rPr>
            </w:pPr>
            <w:r w:rsidDel="00000000" w:rsidR="00000000" w:rsidRPr="00000000">
              <w:rPr>
                <w:sz w:val="20"/>
                <w:szCs w:val="20"/>
                <w:rtl w:val="0"/>
              </w:rPr>
              <w:t xml:space="preserve">RF_4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jc w:val="both"/>
              <w:rPr>
                <w:sz w:val="20"/>
                <w:szCs w:val="20"/>
              </w:rPr>
            </w:pPr>
            <w:r w:rsidDel="00000000" w:rsidR="00000000" w:rsidRPr="00000000">
              <w:rPr>
                <w:sz w:val="20"/>
                <w:szCs w:val="20"/>
                <w:rtl w:val="0"/>
              </w:rPr>
              <w:t xml:space="preserve">Visualizar la ramificación de los gastos realizados por cada centro de costos, incluyendo los ítems específicos en los que se ha gastado.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jc w:val="both"/>
              <w:rPr>
                <w:sz w:val="20"/>
                <w:szCs w:val="20"/>
              </w:rPr>
            </w:pPr>
            <w:r w:rsidDel="00000000" w:rsidR="00000000" w:rsidRPr="00000000">
              <w:rPr>
                <w:sz w:val="20"/>
                <w:szCs w:val="20"/>
                <w:rtl w:val="0"/>
              </w:rPr>
              <w:t xml:space="preserve">RF_5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jc w:val="both"/>
              <w:rPr>
                <w:sz w:val="20"/>
                <w:szCs w:val="20"/>
              </w:rPr>
            </w:pPr>
            <w:r w:rsidDel="00000000" w:rsidR="00000000" w:rsidRPr="00000000">
              <w:rPr>
                <w:sz w:val="20"/>
                <w:szCs w:val="20"/>
                <w:rtl w:val="0"/>
              </w:rPr>
              <w:t xml:space="preserve">Generar alertas automáticas para los responsables de los centros de costos cuando el saldo disponible se encuentre en un porcentaje 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jc w:val="both"/>
              <w:rPr>
                <w:sz w:val="20"/>
                <w:szCs w:val="20"/>
              </w:rPr>
            </w:pPr>
            <w:r w:rsidDel="00000000" w:rsidR="00000000" w:rsidRPr="00000000">
              <w:rPr>
                <w:sz w:val="20"/>
                <w:szCs w:val="20"/>
                <w:rtl w:val="0"/>
              </w:rPr>
              <w:t xml:space="preserve">RF_6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rPr>
                <w:sz w:val="20"/>
                <w:szCs w:val="20"/>
              </w:rPr>
            </w:pPr>
            <w:r w:rsidDel="00000000" w:rsidR="00000000" w:rsidRPr="00000000">
              <w:rPr>
                <w:sz w:val="20"/>
                <w:szCs w:val="20"/>
                <w:rtl w:val="0"/>
              </w:rPr>
              <w:t xml:space="preserve">Generar informes financieros por periodos de los gastos producidos en distintos centros de costos de la facultad.</w:t>
            </w:r>
          </w:p>
        </w:tc>
      </w:tr>
    </w:tbl>
    <w:p w:rsidR="00000000" w:rsidDel="00000000" w:rsidP="00000000" w:rsidRDefault="00000000" w:rsidRPr="00000000" w14:paraId="000000E8">
      <w:pPr>
        <w:pStyle w:val="Heading4"/>
        <w:rPr>
          <w:b w:val="1"/>
          <w:color w:val="000000"/>
        </w:rPr>
      </w:pPr>
      <w:bookmarkStart w:colFirst="0" w:colLast="0" w:name="_ds8f78n1o0r0" w:id="33"/>
      <w:bookmarkEnd w:id="33"/>
      <w:r w:rsidDel="00000000" w:rsidR="00000000" w:rsidRPr="00000000">
        <w:rPr>
          <w:b w:val="1"/>
          <w:color w:val="000000"/>
          <w:rtl w:val="0"/>
        </w:rPr>
        <w:t xml:space="preserve">5.1.1.2. Requerimientos No Funcionales.</w:t>
      </w:r>
    </w:p>
    <w:p w:rsidR="00000000" w:rsidDel="00000000" w:rsidP="00000000" w:rsidRDefault="00000000" w:rsidRPr="00000000" w14:paraId="000000E9">
      <w:pPr>
        <w:pStyle w:val="Heading6"/>
        <w:keepNext w:val="0"/>
        <w:spacing w:after="0" w:before="0" w:line="276" w:lineRule="auto"/>
        <w:jc w:val="center"/>
        <w:rPr>
          <w:b w:val="1"/>
          <w:color w:val="000000"/>
          <w:sz w:val="24"/>
          <w:szCs w:val="24"/>
        </w:rPr>
      </w:pPr>
      <w:bookmarkStart w:colFirst="0" w:colLast="0" w:name="_qsh70q" w:id="34"/>
      <w:bookmarkEnd w:id="34"/>
      <w:r w:rsidDel="00000000" w:rsidR="00000000" w:rsidRPr="00000000">
        <w:rPr>
          <w:b w:val="1"/>
          <w:color w:val="000000"/>
          <w:sz w:val="24"/>
          <w:szCs w:val="24"/>
          <w:rtl w:val="0"/>
        </w:rPr>
        <w:t xml:space="preserve">Tabla 4. Requerimientos no Funcionales.</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sz w:val="20"/>
                <w:szCs w:val="20"/>
              </w:rPr>
            </w:pPr>
            <w:r w:rsidDel="00000000" w:rsidR="00000000" w:rsidRPr="00000000">
              <w:rPr>
                <w:sz w:val="20"/>
                <w:szCs w:val="20"/>
                <w:rtl w:val="0"/>
              </w:rPr>
              <w:t xml:space="preserve">N°Requerimiento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sz w:val="20"/>
                <w:szCs w:val="20"/>
              </w:rPr>
            </w:pPr>
            <w:r w:rsidDel="00000000" w:rsidR="00000000" w:rsidRPr="00000000">
              <w:rPr>
                <w:sz w:val="20"/>
                <w:szCs w:val="20"/>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jc w:val="both"/>
              <w:rPr>
                <w:sz w:val="20"/>
                <w:szCs w:val="20"/>
              </w:rPr>
            </w:pPr>
            <w:r w:rsidDel="00000000" w:rsidR="00000000" w:rsidRPr="00000000">
              <w:rPr>
                <w:sz w:val="20"/>
                <w:szCs w:val="20"/>
                <w:rtl w:val="0"/>
              </w:rPr>
              <w:t xml:space="preserve">RnF_1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jc w:val="both"/>
              <w:rPr>
                <w:sz w:val="20"/>
                <w:szCs w:val="20"/>
              </w:rPr>
            </w:pPr>
            <w:r w:rsidDel="00000000" w:rsidR="00000000" w:rsidRPr="00000000">
              <w:rPr>
                <w:sz w:val="20"/>
                <w:szCs w:val="20"/>
                <w:rtl w:val="0"/>
              </w:rPr>
              <w:t xml:space="preserve">El sistema debe cumplir con los estándares de seguridad requeridos para mantener la integridad y seguridad de los datos.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jc w:val="both"/>
              <w:rPr>
                <w:sz w:val="20"/>
                <w:szCs w:val="20"/>
              </w:rPr>
            </w:pPr>
            <w:r w:rsidDel="00000000" w:rsidR="00000000" w:rsidRPr="00000000">
              <w:rPr>
                <w:sz w:val="20"/>
                <w:szCs w:val="20"/>
                <w:rtl w:val="0"/>
              </w:rPr>
              <w:t xml:space="preserve">RnF_2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jc w:val="both"/>
              <w:rPr>
                <w:sz w:val="20"/>
                <w:szCs w:val="20"/>
              </w:rPr>
            </w:pPr>
            <w:r w:rsidDel="00000000" w:rsidR="00000000" w:rsidRPr="00000000">
              <w:rPr>
                <w:sz w:val="20"/>
                <w:szCs w:val="20"/>
                <w:rtl w:val="0"/>
              </w:rPr>
              <w:t xml:space="preserve">Interfaz interactiva y amigable con el usuario para facilitar la navegación y gestión dentro del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jc w:val="both"/>
              <w:rPr>
                <w:sz w:val="20"/>
                <w:szCs w:val="20"/>
              </w:rPr>
            </w:pPr>
            <w:r w:rsidDel="00000000" w:rsidR="00000000" w:rsidRPr="00000000">
              <w:rPr>
                <w:sz w:val="20"/>
                <w:szCs w:val="20"/>
                <w:rtl w:val="0"/>
              </w:rPr>
              <w:t xml:space="preserve">RnF_3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jc w:val="both"/>
              <w:rPr>
                <w:sz w:val="20"/>
                <w:szCs w:val="20"/>
              </w:rPr>
            </w:pPr>
            <w:r w:rsidDel="00000000" w:rsidR="00000000" w:rsidRPr="00000000">
              <w:rPr>
                <w:sz w:val="20"/>
                <w:szCs w:val="20"/>
                <w:rtl w:val="0"/>
              </w:rPr>
              <w:t xml:space="preserve">Los usuarios del sistema deben poder acceder mediante navegador web en computadores y dispositivos móviles.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spacing w:line="240" w:lineRule="auto"/>
              <w:jc w:val="both"/>
              <w:rPr>
                <w:sz w:val="20"/>
                <w:szCs w:val="20"/>
              </w:rPr>
            </w:pPr>
            <w:r w:rsidDel="00000000" w:rsidR="00000000" w:rsidRPr="00000000">
              <w:rPr>
                <w:sz w:val="20"/>
                <w:szCs w:val="20"/>
                <w:rtl w:val="0"/>
              </w:rPr>
              <w:t xml:space="preserve">RnF_4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sz w:val="20"/>
                <w:szCs w:val="20"/>
              </w:rPr>
            </w:pPr>
            <w:r w:rsidDel="00000000" w:rsidR="00000000" w:rsidRPr="00000000">
              <w:rPr>
                <w:sz w:val="20"/>
                <w:szCs w:val="20"/>
                <w:rtl w:val="0"/>
              </w:rPr>
              <w:t xml:space="preserve">El sistema debe adoptar una arquitectura de microservicios y ser capaz de comunicarse con sistemas externos.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spacing w:line="240" w:lineRule="auto"/>
              <w:jc w:val="both"/>
              <w:rPr>
                <w:sz w:val="20"/>
                <w:szCs w:val="20"/>
              </w:rPr>
            </w:pPr>
            <w:r w:rsidDel="00000000" w:rsidR="00000000" w:rsidRPr="00000000">
              <w:rPr>
                <w:sz w:val="20"/>
                <w:szCs w:val="20"/>
                <w:rtl w:val="0"/>
              </w:rPr>
              <w:t xml:space="preserve">RnF_5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jc w:val="both"/>
              <w:rPr>
                <w:sz w:val="20"/>
                <w:szCs w:val="20"/>
              </w:rPr>
            </w:pPr>
            <w:r w:rsidDel="00000000" w:rsidR="00000000" w:rsidRPr="00000000">
              <w:rPr>
                <w:sz w:val="20"/>
                <w:szCs w:val="20"/>
                <w:rtl w:val="0"/>
              </w:rPr>
              <w:t xml:space="preserve">El código debe estar bien documentado y estructurado para facilitar futuras actualizaciones y mantenimiento.</w:t>
            </w:r>
          </w:p>
        </w:tc>
      </w:tr>
    </w:tbl>
    <w:p w:rsidR="00000000" w:rsidDel="00000000" w:rsidP="00000000" w:rsidRDefault="00000000" w:rsidRPr="00000000" w14:paraId="000000F6">
      <w:pPr>
        <w:pStyle w:val="Heading4"/>
        <w:rPr>
          <w:b w:val="1"/>
          <w:color w:val="000000"/>
        </w:rPr>
      </w:pPr>
      <w:bookmarkStart w:colFirst="0" w:colLast="0" w:name="_kx1xi8g5fubc" w:id="35"/>
      <w:bookmarkEnd w:id="35"/>
      <w:r w:rsidDel="00000000" w:rsidR="00000000" w:rsidRPr="00000000">
        <w:rPr>
          <w:b w:val="1"/>
          <w:color w:val="000000"/>
          <w:rtl w:val="0"/>
        </w:rPr>
        <w:t xml:space="preserve">5.1.1.3. Restricciones.</w:t>
      </w:r>
    </w:p>
    <w:p w:rsidR="00000000" w:rsidDel="00000000" w:rsidP="00000000" w:rsidRDefault="00000000" w:rsidRPr="00000000" w14:paraId="000000F7">
      <w:pPr>
        <w:numPr>
          <w:ilvl w:val="0"/>
          <w:numId w:val="11"/>
        </w:numPr>
        <w:ind w:left="720" w:hanging="360"/>
        <w:jc w:val="both"/>
        <w:rPr>
          <w:sz w:val="24"/>
          <w:szCs w:val="24"/>
        </w:rPr>
      </w:pPr>
      <w:r w:rsidDel="00000000" w:rsidR="00000000" w:rsidRPr="00000000">
        <w:rPr>
          <w:sz w:val="24"/>
          <w:szCs w:val="24"/>
          <w:rtl w:val="0"/>
        </w:rPr>
        <w:t xml:space="preserve">Plataforma web: El sistema estará disponible como una aplicación web accesible desde navegadores modernos.</w:t>
      </w:r>
    </w:p>
    <w:p w:rsidR="00000000" w:rsidDel="00000000" w:rsidP="00000000" w:rsidRDefault="00000000" w:rsidRPr="00000000" w14:paraId="000000F8">
      <w:pPr>
        <w:numPr>
          <w:ilvl w:val="0"/>
          <w:numId w:val="11"/>
        </w:numPr>
        <w:ind w:left="720" w:hanging="360"/>
        <w:jc w:val="both"/>
        <w:rPr>
          <w:sz w:val="24"/>
          <w:szCs w:val="24"/>
        </w:rPr>
      </w:pPr>
      <w:r w:rsidDel="00000000" w:rsidR="00000000" w:rsidRPr="00000000">
        <w:rPr>
          <w:sz w:val="24"/>
          <w:szCs w:val="24"/>
          <w:rtl w:val="0"/>
        </w:rPr>
        <w:t xml:space="preserve">Integridad de datos: Implementar mecanismos de control de versiones y copias de seguridad periódicas para mantener la integridad de los datos y la capacidad de recuperación en caso de fallos o pérdida de información.</w:t>
      </w:r>
    </w:p>
    <w:p w:rsidR="00000000" w:rsidDel="00000000" w:rsidP="00000000" w:rsidRDefault="00000000" w:rsidRPr="00000000" w14:paraId="000000F9">
      <w:pPr>
        <w:numPr>
          <w:ilvl w:val="0"/>
          <w:numId w:val="11"/>
        </w:numPr>
        <w:ind w:left="720" w:hanging="360"/>
        <w:jc w:val="both"/>
        <w:rPr>
          <w:sz w:val="24"/>
          <w:szCs w:val="24"/>
        </w:rPr>
      </w:pPr>
      <w:r w:rsidDel="00000000" w:rsidR="00000000" w:rsidRPr="00000000">
        <w:rPr>
          <w:sz w:val="24"/>
          <w:szCs w:val="24"/>
          <w:rtl w:val="0"/>
        </w:rPr>
        <w:t xml:space="preserve">Escalabilidad: Diseñar el sistema de manera que pueda escalar fácilmente para manejar un aumento en el número de usuarios, centros de costos y transacciones, sin comprometer el rendimiento ni la seguridad.</w:t>
      </w:r>
    </w:p>
    <w:p w:rsidR="00000000" w:rsidDel="00000000" w:rsidP="00000000" w:rsidRDefault="00000000" w:rsidRPr="00000000" w14:paraId="000000FA">
      <w:pPr>
        <w:pStyle w:val="Heading4"/>
        <w:rPr>
          <w:b w:val="1"/>
          <w:color w:val="000000"/>
        </w:rPr>
      </w:pPr>
      <w:bookmarkStart w:colFirst="0" w:colLast="0" w:name="_emdqi9vrxju" w:id="36"/>
      <w:bookmarkEnd w:id="36"/>
      <w:r w:rsidDel="00000000" w:rsidR="00000000" w:rsidRPr="00000000">
        <w:rPr>
          <w:b w:val="1"/>
          <w:color w:val="000000"/>
          <w:rtl w:val="0"/>
        </w:rPr>
        <w:t xml:space="preserve">5.1.1.4. Entregables.</w:t>
      </w:r>
    </w:p>
    <w:p w:rsidR="00000000" w:rsidDel="00000000" w:rsidP="00000000" w:rsidRDefault="00000000" w:rsidRPr="00000000" w14:paraId="000000FB">
      <w:pPr>
        <w:numPr>
          <w:ilvl w:val="0"/>
          <w:numId w:val="6"/>
        </w:numPr>
        <w:ind w:left="720" w:hanging="360"/>
        <w:rPr>
          <w:sz w:val="24"/>
          <w:szCs w:val="24"/>
          <w:u w:val="none"/>
        </w:rPr>
      </w:pPr>
      <w:r w:rsidDel="00000000" w:rsidR="00000000" w:rsidRPr="00000000">
        <w:rPr>
          <w:sz w:val="24"/>
          <w:szCs w:val="24"/>
          <w:rtl w:val="0"/>
        </w:rPr>
        <w:t xml:space="preserve">Bitácoras Semanales</w:t>
      </w:r>
    </w:p>
    <w:p w:rsidR="00000000" w:rsidDel="00000000" w:rsidP="00000000" w:rsidRDefault="00000000" w:rsidRPr="00000000" w14:paraId="000000FC">
      <w:pPr>
        <w:numPr>
          <w:ilvl w:val="0"/>
          <w:numId w:val="6"/>
        </w:numPr>
        <w:ind w:left="720" w:hanging="360"/>
        <w:rPr>
          <w:sz w:val="24"/>
          <w:szCs w:val="24"/>
          <w:u w:val="none"/>
        </w:rPr>
      </w:pPr>
      <w:r w:rsidDel="00000000" w:rsidR="00000000" w:rsidRPr="00000000">
        <w:rPr>
          <w:sz w:val="24"/>
          <w:szCs w:val="24"/>
          <w:rtl w:val="0"/>
        </w:rPr>
        <w:t xml:space="preserve">Documentos de Requerimientos Firmado por el Cliente</w:t>
      </w:r>
    </w:p>
    <w:p w:rsidR="00000000" w:rsidDel="00000000" w:rsidP="00000000" w:rsidRDefault="00000000" w:rsidRPr="00000000" w14:paraId="000000FD">
      <w:pPr>
        <w:numPr>
          <w:ilvl w:val="0"/>
          <w:numId w:val="6"/>
        </w:numPr>
        <w:ind w:left="720" w:hanging="360"/>
        <w:rPr>
          <w:sz w:val="24"/>
          <w:szCs w:val="24"/>
          <w:u w:val="none"/>
        </w:rPr>
      </w:pPr>
      <w:r w:rsidDel="00000000" w:rsidR="00000000" w:rsidRPr="00000000">
        <w:rPr>
          <w:sz w:val="24"/>
          <w:szCs w:val="24"/>
          <w:rtl w:val="0"/>
        </w:rPr>
        <w:t xml:space="preserve">Informe de Avance 1</w:t>
      </w:r>
    </w:p>
    <w:p w:rsidR="00000000" w:rsidDel="00000000" w:rsidP="00000000" w:rsidRDefault="00000000" w:rsidRPr="00000000" w14:paraId="000000FE">
      <w:pPr>
        <w:numPr>
          <w:ilvl w:val="0"/>
          <w:numId w:val="6"/>
        </w:numPr>
        <w:ind w:left="720" w:hanging="360"/>
        <w:rPr>
          <w:sz w:val="24"/>
          <w:szCs w:val="24"/>
          <w:u w:val="none"/>
        </w:rPr>
      </w:pPr>
      <w:r w:rsidDel="00000000" w:rsidR="00000000" w:rsidRPr="00000000">
        <w:rPr>
          <w:sz w:val="24"/>
          <w:szCs w:val="24"/>
          <w:rtl w:val="0"/>
        </w:rPr>
        <w:t xml:space="preserve">Informe de Avance 2</w:t>
      </w:r>
    </w:p>
    <w:p w:rsidR="00000000" w:rsidDel="00000000" w:rsidP="00000000" w:rsidRDefault="00000000" w:rsidRPr="00000000" w14:paraId="000000FF">
      <w:pPr>
        <w:numPr>
          <w:ilvl w:val="0"/>
          <w:numId w:val="6"/>
        </w:numPr>
        <w:ind w:left="720" w:hanging="360"/>
        <w:rPr>
          <w:sz w:val="24"/>
          <w:szCs w:val="24"/>
          <w:u w:val="none"/>
        </w:rPr>
      </w:pPr>
      <w:r w:rsidDel="00000000" w:rsidR="00000000" w:rsidRPr="00000000">
        <w:rPr>
          <w:sz w:val="24"/>
          <w:szCs w:val="24"/>
          <w:rtl w:val="0"/>
        </w:rPr>
        <w:t xml:space="preserve">Informe de Avance 3</w:t>
      </w:r>
    </w:p>
    <w:p w:rsidR="00000000" w:rsidDel="00000000" w:rsidP="00000000" w:rsidRDefault="00000000" w:rsidRPr="00000000" w14:paraId="00000100">
      <w:pPr>
        <w:numPr>
          <w:ilvl w:val="0"/>
          <w:numId w:val="6"/>
        </w:numPr>
        <w:ind w:left="720" w:hanging="360"/>
        <w:rPr>
          <w:sz w:val="24"/>
          <w:szCs w:val="24"/>
          <w:u w:val="none"/>
        </w:rPr>
      </w:pPr>
      <w:r w:rsidDel="00000000" w:rsidR="00000000" w:rsidRPr="00000000">
        <w:rPr>
          <w:sz w:val="24"/>
          <w:szCs w:val="24"/>
          <w:rtl w:val="0"/>
        </w:rPr>
        <w:t xml:space="preserve">Informe Final</w:t>
      </w:r>
    </w:p>
    <w:p w:rsidR="00000000" w:rsidDel="00000000" w:rsidP="00000000" w:rsidRDefault="00000000" w:rsidRPr="00000000" w14:paraId="00000101">
      <w:pPr>
        <w:numPr>
          <w:ilvl w:val="0"/>
          <w:numId w:val="6"/>
        </w:numPr>
        <w:ind w:left="720" w:hanging="360"/>
        <w:rPr>
          <w:sz w:val="24"/>
          <w:szCs w:val="24"/>
          <w:u w:val="none"/>
        </w:rPr>
      </w:pPr>
      <w:r w:rsidDel="00000000" w:rsidR="00000000" w:rsidRPr="00000000">
        <w:rPr>
          <w:sz w:val="24"/>
          <w:szCs w:val="24"/>
          <w:rtl w:val="0"/>
        </w:rPr>
        <w:t xml:space="preserve">Manual de Usuario</w:t>
      </w:r>
    </w:p>
    <w:p w:rsidR="00000000" w:rsidDel="00000000" w:rsidP="00000000" w:rsidRDefault="00000000" w:rsidRPr="00000000" w14:paraId="00000102">
      <w:pPr>
        <w:numPr>
          <w:ilvl w:val="0"/>
          <w:numId w:val="6"/>
        </w:numPr>
        <w:ind w:left="720" w:hanging="360"/>
        <w:rPr>
          <w:sz w:val="24"/>
          <w:szCs w:val="24"/>
          <w:u w:val="none"/>
        </w:rPr>
      </w:pPr>
      <w:r w:rsidDel="00000000" w:rsidR="00000000" w:rsidRPr="00000000">
        <w:rPr>
          <w:sz w:val="24"/>
          <w:szCs w:val="24"/>
          <w:rtl w:val="0"/>
        </w:rPr>
        <w:t xml:space="preserve">Documentación del Producto</w:t>
      </w:r>
    </w:p>
    <w:p w:rsidR="00000000" w:rsidDel="00000000" w:rsidP="00000000" w:rsidRDefault="00000000" w:rsidRPr="00000000" w14:paraId="00000103">
      <w:pPr>
        <w:numPr>
          <w:ilvl w:val="0"/>
          <w:numId w:val="6"/>
        </w:numPr>
        <w:ind w:left="720" w:hanging="360"/>
        <w:rPr>
          <w:sz w:val="24"/>
          <w:szCs w:val="24"/>
          <w:u w:val="none"/>
        </w:rPr>
      </w:pPr>
      <w:r w:rsidDel="00000000" w:rsidR="00000000" w:rsidRPr="00000000">
        <w:rPr>
          <w:sz w:val="24"/>
          <w:szCs w:val="24"/>
          <w:rtl w:val="0"/>
        </w:rPr>
        <w:t xml:space="preserve">Producto</w:t>
      </w:r>
      <w:r w:rsidDel="00000000" w:rsidR="00000000" w:rsidRPr="00000000">
        <w:rPr>
          <w:rtl w:val="0"/>
        </w:rPr>
      </w:r>
    </w:p>
    <w:p w:rsidR="00000000" w:rsidDel="00000000" w:rsidP="00000000" w:rsidRDefault="00000000" w:rsidRPr="00000000" w14:paraId="00000104">
      <w:pPr>
        <w:pStyle w:val="Heading3"/>
        <w:rPr>
          <w:b w:val="1"/>
          <w:color w:val="000000"/>
          <w:sz w:val="24"/>
          <w:szCs w:val="24"/>
        </w:rPr>
      </w:pPr>
      <w:bookmarkStart w:colFirst="0" w:colLast="0" w:name="_dcwhxou4vzk" w:id="37"/>
      <w:bookmarkEnd w:id="37"/>
      <w:r w:rsidDel="00000000" w:rsidR="00000000" w:rsidRPr="00000000">
        <w:rPr>
          <w:b w:val="1"/>
          <w:color w:val="000000"/>
          <w:sz w:val="24"/>
          <w:szCs w:val="24"/>
          <w:rtl w:val="0"/>
        </w:rPr>
        <w:t xml:space="preserve">5.1.2. Alcance del Ambiente del Software</w:t>
      </w:r>
    </w:p>
    <w:p w:rsidR="00000000" w:rsidDel="00000000" w:rsidP="00000000" w:rsidRDefault="00000000" w:rsidRPr="00000000" w14:paraId="00000105">
      <w:pPr>
        <w:jc w:val="both"/>
        <w:rPr>
          <w:sz w:val="24"/>
          <w:szCs w:val="24"/>
        </w:rPr>
      </w:pPr>
      <w:r w:rsidDel="00000000" w:rsidR="00000000" w:rsidRPr="00000000">
        <w:rPr>
          <w:sz w:val="24"/>
          <w:szCs w:val="24"/>
          <w:rtl w:val="0"/>
        </w:rPr>
        <w:t xml:space="preserve">El alcance del ambiente del software incluirá la implementación de todas las funcionalidades mencionadas anteriormente en un entorno web seguro y escalable. Se desarrollarán módulos específicos para la gestión de presupuestos, autenticación y otras características esenciales para el funcionamiento del sistema.</w:t>
      </w:r>
    </w:p>
    <w:p w:rsidR="00000000" w:rsidDel="00000000" w:rsidP="00000000" w:rsidRDefault="00000000" w:rsidRPr="00000000" w14:paraId="00000106">
      <w:pPr>
        <w:pStyle w:val="Heading3"/>
        <w:rPr>
          <w:b w:val="1"/>
          <w:color w:val="000000"/>
          <w:sz w:val="24"/>
          <w:szCs w:val="24"/>
        </w:rPr>
      </w:pPr>
      <w:bookmarkStart w:colFirst="0" w:colLast="0" w:name="_vvwkkagu0w8e" w:id="38"/>
      <w:bookmarkEnd w:id="38"/>
      <w:r w:rsidDel="00000000" w:rsidR="00000000" w:rsidRPr="00000000">
        <w:br w:type="page"/>
      </w:r>
      <w:r w:rsidDel="00000000" w:rsidR="00000000" w:rsidRPr="00000000">
        <w:rPr>
          <w:rtl w:val="0"/>
        </w:rPr>
      </w:r>
    </w:p>
    <w:p w:rsidR="00000000" w:rsidDel="00000000" w:rsidP="00000000" w:rsidRDefault="00000000" w:rsidRPr="00000000" w14:paraId="00000107">
      <w:pPr>
        <w:pStyle w:val="Heading2"/>
        <w:rPr>
          <w:b w:val="1"/>
          <w:sz w:val="24"/>
          <w:szCs w:val="24"/>
        </w:rPr>
      </w:pPr>
      <w:bookmarkStart w:colFirst="0" w:colLast="0" w:name="_tqqic4lk48g6" w:id="39"/>
      <w:bookmarkEnd w:id="39"/>
      <w:r w:rsidDel="00000000" w:rsidR="00000000" w:rsidRPr="00000000">
        <w:rPr>
          <w:b w:val="1"/>
          <w:sz w:val="24"/>
          <w:szCs w:val="24"/>
          <w:rtl w:val="0"/>
        </w:rPr>
        <w:t xml:space="preserve">5.2. Diseño del Proyecto</w:t>
      </w:r>
    </w:p>
    <w:p w:rsidR="00000000" w:rsidDel="00000000" w:rsidP="00000000" w:rsidRDefault="00000000" w:rsidRPr="00000000" w14:paraId="00000108">
      <w:pPr>
        <w:pStyle w:val="Heading3"/>
        <w:rPr>
          <w:b w:val="1"/>
          <w:color w:val="000000"/>
          <w:sz w:val="24"/>
          <w:szCs w:val="24"/>
        </w:rPr>
      </w:pPr>
      <w:bookmarkStart w:colFirst="0" w:colLast="0" w:name="_g3ro9ktww641" w:id="40"/>
      <w:bookmarkEnd w:id="40"/>
      <w:r w:rsidDel="00000000" w:rsidR="00000000" w:rsidRPr="00000000">
        <w:rPr>
          <w:b w:val="1"/>
          <w:color w:val="000000"/>
          <w:sz w:val="24"/>
          <w:szCs w:val="24"/>
          <w:rtl w:val="0"/>
        </w:rPr>
        <w:t xml:space="preserve">5.2.1. Arquitectura del Sistema</w:t>
      </w:r>
    </w:p>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La arquitectura del sistema propuesto se basa en un enfoque de microservicios utilizando Angular para el frontend y NestJS para los servicios backend, organizados en dos microservicios principales: uno para la gestión del presupuesto y otro para la autenticación. La comunicación entre los microservicios se facilita mediante TCP, asegurando un flujo de datos eficiente y desacoplado. Cada servicio cuenta con su propia base de datos MongoDB. Todo el sistema está contenerizado con Docker, permitiendo una implementación y mantenimiento flexibles y consistentes en diferentes entornos.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center"/>
        <w:rPr>
          <w:sz w:val="24"/>
          <w:szCs w:val="24"/>
        </w:rPr>
      </w:pPr>
      <w:hyperlink r:id="rId22">
        <w:r w:rsidDel="00000000" w:rsidR="00000000" w:rsidRPr="00000000">
          <w:rPr/>
          <w:drawing>
            <wp:inline distB="19050" distT="19050" distL="19050" distR="19050">
              <wp:extent cx="5043285" cy="2465606"/>
              <wp:effectExtent b="0" l="0" r="0" t="0"/>
              <wp:docPr id="37" name="image57.png"/>
              <a:graphic>
                <a:graphicData uri="http://schemas.openxmlformats.org/drawingml/2006/picture">
                  <pic:pic>
                    <pic:nvPicPr>
                      <pic:cNvPr id="0" name="image57.png"/>
                      <pic:cNvPicPr preferRelativeResize="0"/>
                    </pic:nvPicPr>
                    <pic:blipFill>
                      <a:blip r:embed="rId23"/>
                      <a:srcRect b="0" l="0" r="0" t="0"/>
                      <a:stretch>
                        <a:fillRect/>
                      </a:stretch>
                    </pic:blipFill>
                    <pic:spPr>
                      <a:xfrm>
                        <a:off x="0" y="0"/>
                        <a:ext cx="5043285" cy="246560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C">
      <w:pPr>
        <w:pStyle w:val="Heading5"/>
        <w:keepNext w:val="0"/>
        <w:spacing w:after="0" w:before="0" w:line="276" w:lineRule="auto"/>
        <w:jc w:val="center"/>
        <w:rPr>
          <w:b w:val="1"/>
          <w:i w:val="1"/>
          <w:color w:val="000000"/>
          <w:sz w:val="24"/>
          <w:szCs w:val="24"/>
        </w:rPr>
      </w:pPr>
      <w:bookmarkStart w:colFirst="0" w:colLast="0" w:name="_oed5scpp1ll6" w:id="41"/>
      <w:bookmarkEnd w:id="41"/>
      <w:r w:rsidDel="00000000" w:rsidR="00000000" w:rsidRPr="00000000">
        <w:rPr>
          <w:b w:val="1"/>
          <w:i w:val="1"/>
          <w:color w:val="000000"/>
          <w:sz w:val="24"/>
          <w:szCs w:val="24"/>
          <w:rtl w:val="0"/>
        </w:rPr>
        <w:t xml:space="preserve">Figura 4. Arquitectura de Sistema Inicial.</w:t>
      </w:r>
    </w:p>
    <w:p w:rsidR="00000000" w:rsidDel="00000000" w:rsidP="00000000" w:rsidRDefault="00000000" w:rsidRPr="00000000" w14:paraId="0000010D">
      <w:pPr>
        <w:pStyle w:val="Heading3"/>
        <w:rPr>
          <w:b w:val="1"/>
          <w:color w:val="000000"/>
          <w:sz w:val="24"/>
          <w:szCs w:val="24"/>
        </w:rPr>
      </w:pPr>
      <w:bookmarkStart w:colFirst="0" w:colLast="0" w:name="_hirqqfnhzof" w:id="42"/>
      <w:bookmarkEnd w:id="42"/>
      <w:r w:rsidDel="00000000" w:rsidR="00000000" w:rsidRPr="00000000">
        <w:rPr>
          <w:b w:val="1"/>
          <w:color w:val="000000"/>
          <w:sz w:val="24"/>
          <w:szCs w:val="24"/>
          <w:rtl w:val="0"/>
        </w:rPr>
        <w:t xml:space="preserve">5.2.2. Modelo de Contexto</w:t>
      </w:r>
    </w:p>
    <w:p w:rsidR="00000000" w:rsidDel="00000000" w:rsidP="00000000" w:rsidRDefault="00000000" w:rsidRPr="00000000" w14:paraId="0000010E">
      <w:pPr>
        <w:jc w:val="both"/>
        <w:rPr>
          <w:sz w:val="24"/>
          <w:szCs w:val="24"/>
        </w:rPr>
      </w:pPr>
      <w:r w:rsidDel="00000000" w:rsidR="00000000" w:rsidRPr="00000000">
        <w:rPr>
          <w:sz w:val="24"/>
          <w:szCs w:val="24"/>
          <w:rtl w:val="0"/>
        </w:rPr>
        <w:t xml:space="preserve">El modelo de contexto ilustrado en la figura 5 muestra cómo el sistema de gestión y control de presupuesto interactúa con los usuarios dentro de la Facultad de Odontología.</w:t>
      </w:r>
    </w:p>
    <w:p w:rsidR="00000000" w:rsidDel="00000000" w:rsidP="00000000" w:rsidRDefault="00000000" w:rsidRPr="00000000" w14:paraId="0000010F">
      <w:pPr>
        <w:pStyle w:val="Heading3"/>
        <w:jc w:val="center"/>
        <w:rPr>
          <w:b w:val="1"/>
          <w:color w:val="000000"/>
          <w:sz w:val="24"/>
          <w:szCs w:val="24"/>
        </w:rPr>
      </w:pPr>
      <w:bookmarkStart w:colFirst="0" w:colLast="0" w:name="_t8o8z1dha5ge" w:id="43"/>
      <w:bookmarkEnd w:id="43"/>
      <w:hyperlink r:id="rId24">
        <w:r w:rsidDel="00000000" w:rsidR="00000000" w:rsidRPr="00000000">
          <w:rPr>
            <w:b w:val="1"/>
            <w:color w:val="000000"/>
            <w:sz w:val="24"/>
            <w:szCs w:val="24"/>
          </w:rPr>
          <w:drawing>
            <wp:inline distB="19050" distT="19050" distL="19050" distR="19050">
              <wp:extent cx="5211940" cy="1800000"/>
              <wp:effectExtent b="0" l="0" r="0" t="0"/>
              <wp:docPr id="29" name="image55.png"/>
              <a:graphic>
                <a:graphicData uri="http://schemas.openxmlformats.org/drawingml/2006/picture">
                  <pic:pic>
                    <pic:nvPicPr>
                      <pic:cNvPr id="0" name="image55.png"/>
                      <pic:cNvPicPr preferRelativeResize="0"/>
                    </pic:nvPicPr>
                    <pic:blipFill>
                      <a:blip r:embed="rId25"/>
                      <a:srcRect b="0" l="0" r="0" t="0"/>
                      <a:stretch>
                        <a:fillRect/>
                      </a:stretch>
                    </pic:blipFill>
                    <pic:spPr>
                      <a:xfrm>
                        <a:off x="0" y="0"/>
                        <a:ext cx="5211940" cy="1800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0">
      <w:pPr>
        <w:pStyle w:val="Heading5"/>
        <w:keepNext w:val="0"/>
        <w:spacing w:after="0" w:before="0" w:line="276" w:lineRule="auto"/>
        <w:jc w:val="center"/>
        <w:rPr>
          <w:b w:val="1"/>
          <w:i w:val="1"/>
          <w:color w:val="000000"/>
          <w:sz w:val="24"/>
          <w:szCs w:val="24"/>
        </w:rPr>
      </w:pPr>
      <w:bookmarkStart w:colFirst="0" w:colLast="0" w:name="_imlzvpzhp5gg" w:id="44"/>
      <w:bookmarkEnd w:id="44"/>
      <w:r w:rsidDel="00000000" w:rsidR="00000000" w:rsidRPr="00000000">
        <w:rPr>
          <w:b w:val="1"/>
          <w:i w:val="1"/>
          <w:color w:val="000000"/>
          <w:sz w:val="24"/>
          <w:szCs w:val="24"/>
          <w:rtl w:val="0"/>
        </w:rPr>
        <w:t xml:space="preserve">Figura 5. Diagrama de Modelo de Contexto.</w:t>
      </w:r>
    </w:p>
    <w:p w:rsidR="00000000" w:rsidDel="00000000" w:rsidP="00000000" w:rsidRDefault="00000000" w:rsidRPr="00000000" w14:paraId="00000111">
      <w:pPr>
        <w:pStyle w:val="Heading3"/>
        <w:rPr>
          <w:b w:val="1"/>
          <w:color w:val="000000"/>
          <w:sz w:val="24"/>
          <w:szCs w:val="24"/>
        </w:rPr>
      </w:pPr>
      <w:bookmarkStart w:colFirst="0" w:colLast="0" w:name="_mnioke55aaq2" w:id="45"/>
      <w:bookmarkEnd w:id="45"/>
      <w:r w:rsidDel="00000000" w:rsidR="00000000" w:rsidRPr="00000000">
        <w:rPr>
          <w:b w:val="1"/>
          <w:color w:val="000000"/>
          <w:sz w:val="24"/>
          <w:szCs w:val="24"/>
          <w:rtl w:val="0"/>
        </w:rPr>
        <w:t xml:space="preserve">5.2.3. Identificación de Subsistemas</w:t>
      </w:r>
    </w:p>
    <w:p w:rsidR="00000000" w:rsidDel="00000000" w:rsidP="00000000" w:rsidRDefault="00000000" w:rsidRPr="00000000" w14:paraId="00000112">
      <w:pPr>
        <w:jc w:val="both"/>
        <w:rPr>
          <w:sz w:val="26"/>
          <w:szCs w:val="26"/>
        </w:rPr>
      </w:pPr>
      <w:r w:rsidDel="00000000" w:rsidR="00000000" w:rsidRPr="00000000">
        <w:rPr>
          <w:sz w:val="24"/>
          <w:szCs w:val="24"/>
          <w:rtl w:val="0"/>
        </w:rPr>
        <w:t xml:space="preserve">El diagrama de subsistemas  ilustrado en la figura 6 muestra la estructura y las interacciones del sistema de gestión y control de presupuestos de la Facultad de Odontología, podemos organizar los subsistemas basándonos en las principales funcionalidades y responsabilidades.</w:t>
      </w:r>
      <w:r w:rsidDel="00000000" w:rsidR="00000000" w:rsidRPr="00000000">
        <w:rPr>
          <w:rtl w:val="0"/>
        </w:rPr>
      </w:r>
    </w:p>
    <w:p w:rsidR="00000000" w:rsidDel="00000000" w:rsidP="00000000" w:rsidRDefault="00000000" w:rsidRPr="00000000" w14:paraId="00000113">
      <w:pPr>
        <w:jc w:val="both"/>
        <w:rPr>
          <w:sz w:val="24"/>
          <w:szCs w:val="24"/>
        </w:rPr>
      </w:pPr>
      <w:r w:rsidDel="00000000" w:rsidR="00000000" w:rsidRPr="00000000">
        <w:rPr>
          <w:rtl w:val="0"/>
        </w:rPr>
      </w:r>
    </w:p>
    <w:p w:rsidR="00000000" w:rsidDel="00000000" w:rsidP="00000000" w:rsidRDefault="00000000" w:rsidRPr="00000000" w14:paraId="00000114">
      <w:pPr>
        <w:numPr>
          <w:ilvl w:val="0"/>
          <w:numId w:val="9"/>
        </w:numPr>
        <w:ind w:left="720" w:hanging="360"/>
        <w:jc w:val="both"/>
        <w:rPr>
          <w:sz w:val="24"/>
          <w:szCs w:val="24"/>
        </w:rPr>
      </w:pPr>
      <w:r w:rsidDel="00000000" w:rsidR="00000000" w:rsidRPr="00000000">
        <w:rPr>
          <w:sz w:val="24"/>
          <w:szCs w:val="24"/>
          <w:rtl w:val="0"/>
        </w:rPr>
        <w:t xml:space="preserve">Subsistema de Interfaz Web: Este módulo es responsable de interactuar con los usuarios finales y comunicarse con los microservicios de gestión de presupuesto y autenticación para obtener y enviar datos.</w:t>
      </w:r>
    </w:p>
    <w:p w:rsidR="00000000" w:rsidDel="00000000" w:rsidP="00000000" w:rsidRDefault="00000000" w:rsidRPr="00000000" w14:paraId="00000115">
      <w:pPr>
        <w:numPr>
          <w:ilvl w:val="0"/>
          <w:numId w:val="9"/>
        </w:numPr>
        <w:ind w:left="720" w:hanging="360"/>
        <w:jc w:val="both"/>
        <w:rPr>
          <w:sz w:val="24"/>
          <w:szCs w:val="24"/>
        </w:rPr>
      </w:pPr>
      <w:r w:rsidDel="00000000" w:rsidR="00000000" w:rsidRPr="00000000">
        <w:rPr>
          <w:sz w:val="24"/>
          <w:szCs w:val="24"/>
          <w:rtl w:val="0"/>
        </w:rPr>
        <w:t xml:space="preserve">Subsistema de Gestión y Control de Presupuesto: Este módulo es responsable del manejo de los presupuestos, encargándose de las operaciones relacionadas con la asignación, modificación y seguimiento de los fondos a través de los centros de costos. </w:t>
      </w:r>
    </w:p>
    <w:p w:rsidR="00000000" w:rsidDel="00000000" w:rsidP="00000000" w:rsidRDefault="00000000" w:rsidRPr="00000000" w14:paraId="00000116">
      <w:pPr>
        <w:numPr>
          <w:ilvl w:val="0"/>
          <w:numId w:val="9"/>
        </w:numPr>
        <w:ind w:left="720" w:hanging="360"/>
        <w:jc w:val="both"/>
        <w:rPr>
          <w:sz w:val="24"/>
          <w:szCs w:val="24"/>
        </w:rPr>
      </w:pPr>
      <w:r w:rsidDel="00000000" w:rsidR="00000000" w:rsidRPr="00000000">
        <w:rPr>
          <w:sz w:val="24"/>
          <w:szCs w:val="24"/>
          <w:rtl w:val="0"/>
        </w:rPr>
        <w:t xml:space="preserve">Subsistema de Base de Datos del Sistema de Gestión y Control de Presupuesto: Este módulo es responsable  de almacenar y gestionar todos los datos, incluyendo registros de transacciones y ajustes de fondos.</w:t>
      </w:r>
    </w:p>
    <w:p w:rsidR="00000000" w:rsidDel="00000000" w:rsidP="00000000" w:rsidRDefault="00000000" w:rsidRPr="00000000" w14:paraId="00000117">
      <w:pPr>
        <w:numPr>
          <w:ilvl w:val="0"/>
          <w:numId w:val="9"/>
        </w:numPr>
        <w:ind w:left="720" w:hanging="360"/>
        <w:jc w:val="both"/>
        <w:rPr>
          <w:sz w:val="24"/>
          <w:szCs w:val="24"/>
        </w:rPr>
      </w:pPr>
      <w:r w:rsidDel="00000000" w:rsidR="00000000" w:rsidRPr="00000000">
        <w:rPr>
          <w:sz w:val="24"/>
          <w:szCs w:val="24"/>
          <w:rtl w:val="0"/>
        </w:rPr>
        <w:t xml:space="preserve">Sistema de </w:t>
      </w:r>
      <w:r w:rsidDel="00000000" w:rsidR="00000000" w:rsidRPr="00000000">
        <w:rPr>
          <w:sz w:val="24"/>
          <w:szCs w:val="24"/>
          <w:rtl w:val="0"/>
        </w:rPr>
        <w:t xml:space="preserve">Autenticación</w:t>
      </w:r>
      <w:r w:rsidDel="00000000" w:rsidR="00000000" w:rsidRPr="00000000">
        <w:rPr>
          <w:sz w:val="24"/>
          <w:szCs w:val="24"/>
          <w:rtl w:val="0"/>
        </w:rPr>
        <w:t xml:space="preserve">: Este módulo es responsable de la gestión de la autenticación y autorización de los usuarios que acceden al sistema. Este módulo asegura que solo los usuarios autorizados puedan realizar operaciones dentro del sistema de gestión presupuestaria. </w:t>
      </w:r>
    </w:p>
    <w:p w:rsidR="00000000" w:rsidDel="00000000" w:rsidP="00000000" w:rsidRDefault="00000000" w:rsidRPr="00000000" w14:paraId="00000118">
      <w:pPr>
        <w:numPr>
          <w:ilvl w:val="0"/>
          <w:numId w:val="9"/>
        </w:numPr>
        <w:ind w:left="720" w:hanging="360"/>
        <w:jc w:val="both"/>
        <w:rPr>
          <w:sz w:val="24"/>
          <w:szCs w:val="24"/>
        </w:rPr>
      </w:pPr>
      <w:r w:rsidDel="00000000" w:rsidR="00000000" w:rsidRPr="00000000">
        <w:rPr>
          <w:sz w:val="24"/>
          <w:szCs w:val="24"/>
          <w:rtl w:val="0"/>
        </w:rPr>
        <w:t xml:space="preserve">Subsistema de Base de Datos del Sistema de Autenticación: Este módulo es responsable de proporcionar una gestión segura de las credenciales y los roles de acceso.</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pStyle w:val="Heading5"/>
        <w:jc w:val="center"/>
        <w:rPr>
          <w:i w:val="1"/>
        </w:rPr>
      </w:pPr>
      <w:bookmarkStart w:colFirst="0" w:colLast="0" w:name="_rgio9u6n6wux" w:id="46"/>
      <w:bookmarkEnd w:id="46"/>
      <w:hyperlink r:id="rId26">
        <w:r w:rsidDel="00000000" w:rsidR="00000000" w:rsidRPr="00000000">
          <w:rPr>
            <w:color w:val="1155cc"/>
            <w:u w:val="single"/>
          </w:rPr>
          <w:drawing>
            <wp:inline distB="19050" distT="19050" distL="19050" distR="19050">
              <wp:extent cx="6069456" cy="2880000"/>
              <wp:effectExtent b="0" l="0" r="0" t="0"/>
              <wp:docPr id="11" name="image56.png"/>
              <a:graphic>
                <a:graphicData uri="http://schemas.openxmlformats.org/drawingml/2006/picture">
                  <pic:pic>
                    <pic:nvPicPr>
                      <pic:cNvPr id="0" name="image56.png"/>
                      <pic:cNvPicPr preferRelativeResize="0"/>
                    </pic:nvPicPr>
                    <pic:blipFill>
                      <a:blip r:embed="rId27"/>
                      <a:srcRect b="0" l="0" r="0" t="0"/>
                      <a:stretch>
                        <a:fillRect/>
                      </a:stretch>
                    </pic:blipFill>
                    <pic:spPr>
                      <a:xfrm>
                        <a:off x="0" y="0"/>
                        <a:ext cx="6069456" cy="2880000"/>
                      </a:xfrm>
                      <a:prstGeom prst="rect"/>
                      <a:ln/>
                    </pic:spPr>
                  </pic:pic>
                </a:graphicData>
              </a:graphic>
            </wp:inline>
          </w:drawing>
        </w:r>
      </w:hyperlink>
      <w:r w:rsidDel="00000000" w:rsidR="00000000" w:rsidRPr="00000000">
        <w:rPr>
          <w:i w:val="1"/>
          <w:rtl w:val="0"/>
        </w:rPr>
        <w:t xml:space="preserve">Figura 6. Diagrama de Modelo de Subsistema.</w:t>
      </w:r>
    </w:p>
    <w:p w:rsidR="00000000" w:rsidDel="00000000" w:rsidP="00000000" w:rsidRDefault="00000000" w:rsidRPr="00000000" w14:paraId="0000011B">
      <w:pPr>
        <w:pStyle w:val="Heading3"/>
        <w:rPr>
          <w:b w:val="1"/>
          <w:color w:val="000000"/>
          <w:sz w:val="24"/>
          <w:szCs w:val="24"/>
        </w:rPr>
      </w:pPr>
      <w:bookmarkStart w:colFirst="0" w:colLast="0" w:name="_n6alhb7im4p7" w:id="47"/>
      <w:bookmarkEnd w:id="47"/>
      <w:r w:rsidDel="00000000" w:rsidR="00000000" w:rsidRPr="00000000">
        <w:br w:type="page"/>
      </w:r>
      <w:r w:rsidDel="00000000" w:rsidR="00000000" w:rsidRPr="00000000">
        <w:rPr>
          <w:rtl w:val="0"/>
        </w:rPr>
      </w:r>
    </w:p>
    <w:p w:rsidR="00000000" w:rsidDel="00000000" w:rsidP="00000000" w:rsidRDefault="00000000" w:rsidRPr="00000000" w14:paraId="0000011C">
      <w:pPr>
        <w:pStyle w:val="Heading3"/>
        <w:rPr>
          <w:b w:val="1"/>
          <w:color w:val="000000"/>
          <w:sz w:val="24"/>
          <w:szCs w:val="24"/>
        </w:rPr>
      </w:pPr>
      <w:bookmarkStart w:colFirst="0" w:colLast="0" w:name="_qizryl1x6qyw" w:id="48"/>
      <w:bookmarkEnd w:id="48"/>
      <w:r w:rsidDel="00000000" w:rsidR="00000000" w:rsidRPr="00000000">
        <w:rPr>
          <w:b w:val="1"/>
          <w:color w:val="000000"/>
          <w:sz w:val="24"/>
          <w:szCs w:val="24"/>
          <w:rtl w:val="0"/>
        </w:rPr>
        <w:t xml:space="preserve">5.2.4. Modelo de Casos de Uso</w:t>
      </w:r>
    </w:p>
    <w:p w:rsidR="00000000" w:rsidDel="00000000" w:rsidP="00000000" w:rsidRDefault="00000000" w:rsidRPr="00000000" w14:paraId="0000011D">
      <w:pPr>
        <w:jc w:val="both"/>
        <w:rPr>
          <w:sz w:val="24"/>
          <w:szCs w:val="24"/>
        </w:rPr>
      </w:pPr>
      <w:r w:rsidDel="00000000" w:rsidR="00000000" w:rsidRPr="00000000">
        <w:rPr>
          <w:sz w:val="24"/>
          <w:szCs w:val="24"/>
          <w:rtl w:val="0"/>
        </w:rPr>
        <w:t xml:space="preserve">A continuación, se presentan descripciones iniciales para los diagramas de casos de uso específicos de diferentes componentes del sistema de gestión y control de </w:t>
      </w:r>
      <w:r w:rsidDel="00000000" w:rsidR="00000000" w:rsidRPr="00000000">
        <w:rPr>
          <w:sz w:val="24"/>
          <w:szCs w:val="24"/>
          <w:rtl w:val="0"/>
        </w:rPr>
        <w:t xml:space="preserve">presupuestos:</w:t>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jc w:val="center"/>
        <w:rPr/>
      </w:pPr>
      <w:hyperlink r:id="rId28">
        <w:r w:rsidDel="00000000" w:rsidR="00000000" w:rsidRPr="00000000">
          <w:rPr>
            <w:b w:val="1"/>
            <w:color w:val="000000"/>
            <w:sz w:val="24"/>
            <w:szCs w:val="24"/>
          </w:rPr>
          <w:drawing>
            <wp:inline distB="19050" distT="19050" distL="19050" distR="19050">
              <wp:extent cx="4092413" cy="3229169"/>
              <wp:effectExtent b="0" l="0" r="0" t="0"/>
              <wp:docPr id="25" name="image58.png"/>
              <a:graphic>
                <a:graphicData uri="http://schemas.openxmlformats.org/drawingml/2006/picture">
                  <pic:pic>
                    <pic:nvPicPr>
                      <pic:cNvPr id="0" name="image58.png"/>
                      <pic:cNvPicPr preferRelativeResize="0"/>
                    </pic:nvPicPr>
                    <pic:blipFill>
                      <a:blip r:embed="rId29"/>
                      <a:srcRect b="0" l="0" r="0" t="0"/>
                      <a:stretch>
                        <a:fillRect/>
                      </a:stretch>
                    </pic:blipFill>
                    <pic:spPr>
                      <a:xfrm>
                        <a:off x="0" y="0"/>
                        <a:ext cx="4092413" cy="322916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0">
      <w:pPr>
        <w:pStyle w:val="Heading5"/>
        <w:keepNext w:val="0"/>
        <w:spacing w:after="0" w:before="0" w:line="276" w:lineRule="auto"/>
        <w:jc w:val="center"/>
        <w:rPr>
          <w:b w:val="1"/>
          <w:i w:val="1"/>
          <w:color w:val="000000"/>
          <w:sz w:val="24"/>
          <w:szCs w:val="24"/>
        </w:rPr>
      </w:pPr>
      <w:bookmarkStart w:colFirst="0" w:colLast="0" w:name="_vncfjxitki17" w:id="49"/>
      <w:bookmarkEnd w:id="49"/>
      <w:r w:rsidDel="00000000" w:rsidR="00000000" w:rsidRPr="00000000">
        <w:rPr>
          <w:b w:val="1"/>
          <w:i w:val="1"/>
          <w:color w:val="000000"/>
          <w:sz w:val="24"/>
          <w:szCs w:val="24"/>
          <w:rtl w:val="0"/>
        </w:rPr>
        <w:t xml:space="preserve">Figura 7. Casos de Uso para “Servidor de Presupuesto”.</w:t>
      </w:r>
    </w:p>
    <w:p w:rsidR="00000000" w:rsidDel="00000000" w:rsidP="00000000" w:rsidRDefault="00000000" w:rsidRPr="00000000" w14:paraId="00000121">
      <w:pPr>
        <w:jc w:val="center"/>
        <w:rPr>
          <w:b w:val="1"/>
          <w:i w:val="1"/>
          <w:sz w:val="24"/>
          <w:szCs w:val="24"/>
        </w:rPr>
      </w:pPr>
      <w:hyperlink r:id="rId30">
        <w:r w:rsidDel="00000000" w:rsidR="00000000" w:rsidRPr="00000000">
          <w:rPr>
            <w:b w:val="1"/>
            <w:sz w:val="24"/>
            <w:szCs w:val="24"/>
          </w:rPr>
          <w:drawing>
            <wp:inline distB="19050" distT="19050" distL="19050" distR="19050">
              <wp:extent cx="3054188" cy="3520476"/>
              <wp:effectExtent b="0" l="0" r="0" t="0"/>
              <wp:docPr id="34" name="image59.png"/>
              <a:graphic>
                <a:graphicData uri="http://schemas.openxmlformats.org/drawingml/2006/picture">
                  <pic:pic>
                    <pic:nvPicPr>
                      <pic:cNvPr id="0" name="image59.png"/>
                      <pic:cNvPicPr preferRelativeResize="0"/>
                    </pic:nvPicPr>
                    <pic:blipFill>
                      <a:blip r:embed="rId31"/>
                      <a:srcRect b="0" l="0" r="0" t="0"/>
                      <a:stretch>
                        <a:fillRect/>
                      </a:stretch>
                    </pic:blipFill>
                    <pic:spPr>
                      <a:xfrm>
                        <a:off x="0" y="0"/>
                        <a:ext cx="3054188" cy="352047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2">
      <w:pPr>
        <w:pStyle w:val="Heading5"/>
        <w:jc w:val="center"/>
        <w:rPr/>
      </w:pPr>
      <w:bookmarkStart w:colFirst="0" w:colLast="0" w:name="_2xmpgfbg1b48" w:id="50"/>
      <w:bookmarkEnd w:id="50"/>
      <w:r w:rsidDel="00000000" w:rsidR="00000000" w:rsidRPr="00000000">
        <w:rPr>
          <w:rtl w:val="0"/>
        </w:rPr>
        <w:t xml:space="preserve">Figura 8. Casos de Uso para “Administrar Usuario”.</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ind w:left="0" w:firstLine="0"/>
        <w:jc w:val="center"/>
        <w:rPr>
          <w:sz w:val="24"/>
          <w:szCs w:val="24"/>
        </w:rPr>
      </w:pPr>
      <w:hyperlink r:id="rId32">
        <w:r w:rsidDel="00000000" w:rsidR="00000000" w:rsidRPr="00000000">
          <w:rPr>
            <w:sz w:val="24"/>
            <w:szCs w:val="24"/>
          </w:rPr>
          <w:drawing>
            <wp:inline distB="19050" distT="19050" distL="19050" distR="19050">
              <wp:extent cx="2387438" cy="4164135"/>
              <wp:effectExtent b="0" l="0" r="0" t="0"/>
              <wp:docPr id="23"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2387438" cy="41641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5">
      <w:pPr>
        <w:pStyle w:val="Heading5"/>
        <w:jc w:val="center"/>
        <w:rPr>
          <w:b w:val="1"/>
          <w:i w:val="1"/>
          <w:color w:val="000000"/>
          <w:sz w:val="24"/>
          <w:szCs w:val="24"/>
        </w:rPr>
      </w:pPr>
      <w:bookmarkStart w:colFirst="0" w:colLast="0" w:name="_ru0idjvayb96" w:id="51"/>
      <w:bookmarkEnd w:id="51"/>
      <w:r w:rsidDel="00000000" w:rsidR="00000000" w:rsidRPr="00000000">
        <w:rPr>
          <w:b w:val="1"/>
          <w:i w:val="1"/>
          <w:color w:val="000000"/>
          <w:sz w:val="24"/>
          <w:szCs w:val="24"/>
          <w:rtl w:val="0"/>
        </w:rPr>
        <w:t xml:space="preserve">Figura 9. Casos de Uso para “Administrar Centro de Costos”.</w:t>
      </w:r>
    </w:p>
    <w:p w:rsidR="00000000" w:rsidDel="00000000" w:rsidP="00000000" w:rsidRDefault="00000000" w:rsidRPr="00000000" w14:paraId="00000126">
      <w:pPr>
        <w:jc w:val="center"/>
        <w:rPr>
          <w:b w:val="1"/>
          <w:i w:val="1"/>
          <w:sz w:val="24"/>
          <w:szCs w:val="24"/>
        </w:rPr>
      </w:pPr>
      <w:hyperlink r:id="rId34">
        <w:r w:rsidDel="00000000" w:rsidR="00000000" w:rsidRPr="00000000">
          <w:rPr>
            <w:sz w:val="24"/>
            <w:szCs w:val="24"/>
          </w:rPr>
          <w:drawing>
            <wp:inline distB="19050" distT="19050" distL="19050" distR="19050">
              <wp:extent cx="2158838" cy="3765414"/>
              <wp:effectExtent b="0" l="0" r="0" t="0"/>
              <wp:docPr id="27"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158838" cy="376541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7">
      <w:pPr>
        <w:pStyle w:val="Heading5"/>
        <w:jc w:val="center"/>
        <w:rPr/>
      </w:pPr>
      <w:bookmarkStart w:colFirst="0" w:colLast="0" w:name="_34gipwocnamh" w:id="52"/>
      <w:bookmarkEnd w:id="52"/>
      <w:r w:rsidDel="00000000" w:rsidR="00000000" w:rsidRPr="00000000">
        <w:rPr>
          <w:rtl w:val="0"/>
        </w:rPr>
        <w:t xml:space="preserve">Figura 10. Casos de Uso para “Administrar Subcentro de Costos”.</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jc w:val="center"/>
        <w:rPr>
          <w:sz w:val="24"/>
          <w:szCs w:val="24"/>
        </w:rPr>
      </w:pPr>
      <w:hyperlink r:id="rId36">
        <w:r w:rsidDel="00000000" w:rsidR="00000000" w:rsidRPr="00000000">
          <w:rPr>
            <w:sz w:val="24"/>
            <w:szCs w:val="24"/>
          </w:rPr>
          <w:drawing>
            <wp:inline distB="19050" distT="19050" distL="19050" distR="19050">
              <wp:extent cx="3439950" cy="3548466"/>
              <wp:effectExtent b="0" l="0" r="0" t="0"/>
              <wp:docPr id="10"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439950" cy="354846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A">
      <w:pPr>
        <w:pStyle w:val="Heading5"/>
        <w:jc w:val="center"/>
        <w:rPr>
          <w:b w:val="1"/>
          <w:i w:val="1"/>
          <w:color w:val="000000"/>
          <w:sz w:val="24"/>
          <w:szCs w:val="24"/>
        </w:rPr>
      </w:pPr>
      <w:bookmarkStart w:colFirst="0" w:colLast="0" w:name="_gspoisy7amz8" w:id="53"/>
      <w:bookmarkEnd w:id="53"/>
      <w:r w:rsidDel="00000000" w:rsidR="00000000" w:rsidRPr="00000000">
        <w:rPr>
          <w:b w:val="1"/>
          <w:i w:val="1"/>
          <w:color w:val="000000"/>
          <w:sz w:val="24"/>
          <w:szCs w:val="24"/>
          <w:rtl w:val="0"/>
        </w:rPr>
        <w:t xml:space="preserve">Figura 11. Casos de Uso para “Administrar Presupuesto Anual”.</w:t>
      </w:r>
    </w:p>
    <w:p w:rsidR="00000000" w:rsidDel="00000000" w:rsidP="00000000" w:rsidRDefault="00000000" w:rsidRPr="00000000" w14:paraId="0000012B">
      <w:pPr>
        <w:jc w:val="center"/>
        <w:rPr>
          <w:sz w:val="24"/>
          <w:szCs w:val="24"/>
        </w:rPr>
      </w:pPr>
      <w:hyperlink r:id="rId38">
        <w:r w:rsidDel="00000000" w:rsidR="00000000" w:rsidRPr="00000000">
          <w:rPr>
            <w:sz w:val="24"/>
            <w:szCs w:val="24"/>
          </w:rPr>
          <w:drawing>
            <wp:inline distB="19050" distT="19050" distL="19050" distR="19050">
              <wp:extent cx="2662402" cy="3449873"/>
              <wp:effectExtent b="0" l="0" r="0" t="0"/>
              <wp:docPr id="17"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2662402" cy="344987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C">
      <w:pPr>
        <w:pStyle w:val="Heading5"/>
        <w:jc w:val="center"/>
        <w:rPr>
          <w:b w:val="1"/>
          <w:i w:val="1"/>
          <w:color w:val="000000"/>
          <w:sz w:val="24"/>
          <w:szCs w:val="24"/>
        </w:rPr>
      </w:pPr>
      <w:bookmarkStart w:colFirst="0" w:colLast="0" w:name="_jv4tvl8v1dwh" w:id="54"/>
      <w:bookmarkEnd w:id="54"/>
      <w:r w:rsidDel="00000000" w:rsidR="00000000" w:rsidRPr="00000000">
        <w:rPr>
          <w:b w:val="1"/>
          <w:i w:val="1"/>
          <w:color w:val="000000"/>
          <w:sz w:val="24"/>
          <w:szCs w:val="24"/>
          <w:rtl w:val="0"/>
        </w:rPr>
        <w:t xml:space="preserve">Figura 12. Casos de Uso para “Administrar Presupuesto para Centro de Costos”.</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jc w:val="center"/>
        <w:rPr>
          <w:b w:val="1"/>
          <w:i w:val="1"/>
          <w:sz w:val="24"/>
          <w:szCs w:val="24"/>
        </w:rPr>
      </w:pPr>
      <w:hyperlink r:id="rId40">
        <w:r w:rsidDel="00000000" w:rsidR="00000000" w:rsidRPr="00000000">
          <w:rPr>
            <w:sz w:val="24"/>
            <w:szCs w:val="24"/>
          </w:rPr>
          <w:drawing>
            <wp:inline distB="19050" distT="19050" distL="19050" distR="19050">
              <wp:extent cx="3501130" cy="3128963"/>
              <wp:effectExtent b="0" l="0" r="0" t="0"/>
              <wp:docPr id="19"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3501130" cy="31289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F">
      <w:pPr>
        <w:pStyle w:val="Heading5"/>
        <w:jc w:val="center"/>
        <w:rPr/>
      </w:pPr>
      <w:bookmarkStart w:colFirst="0" w:colLast="0" w:name="_e76x1jrj9cj9" w:id="55"/>
      <w:bookmarkEnd w:id="55"/>
      <w:r w:rsidDel="00000000" w:rsidR="00000000" w:rsidRPr="00000000">
        <w:rPr>
          <w:rtl w:val="0"/>
        </w:rPr>
        <w:t xml:space="preserve">Figura 13. Casos de Uso para “Administrar Presupuesto para Subcentro de Costos”.</w:t>
      </w:r>
    </w:p>
    <w:p w:rsidR="00000000" w:rsidDel="00000000" w:rsidP="00000000" w:rsidRDefault="00000000" w:rsidRPr="00000000" w14:paraId="00000130">
      <w:pPr>
        <w:jc w:val="center"/>
        <w:rPr/>
      </w:pPr>
      <w:hyperlink r:id="rId42">
        <w:r w:rsidDel="00000000" w:rsidR="00000000" w:rsidRPr="00000000">
          <w:rPr>
            <w:sz w:val="24"/>
            <w:szCs w:val="24"/>
          </w:rPr>
          <w:drawing>
            <wp:inline distB="19050" distT="19050" distL="19050" distR="19050">
              <wp:extent cx="2396963" cy="4207169"/>
              <wp:effectExtent b="0" l="0" r="0" t="0"/>
              <wp:docPr id="56" name="image47.png"/>
              <a:graphic>
                <a:graphicData uri="http://schemas.openxmlformats.org/drawingml/2006/picture">
                  <pic:pic>
                    <pic:nvPicPr>
                      <pic:cNvPr id="0" name="image47.png"/>
                      <pic:cNvPicPr preferRelativeResize="0"/>
                    </pic:nvPicPr>
                    <pic:blipFill>
                      <a:blip r:embed="rId43"/>
                      <a:srcRect b="0" l="0" r="0" t="0"/>
                      <a:stretch>
                        <a:fillRect/>
                      </a:stretch>
                    </pic:blipFill>
                    <pic:spPr>
                      <a:xfrm>
                        <a:off x="0" y="0"/>
                        <a:ext cx="2396963" cy="420716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1">
      <w:pPr>
        <w:pStyle w:val="Heading5"/>
        <w:keepNext w:val="0"/>
        <w:spacing w:after="0" w:before="0" w:line="276" w:lineRule="auto"/>
        <w:jc w:val="center"/>
        <w:rPr>
          <w:b w:val="1"/>
          <w:i w:val="1"/>
          <w:color w:val="000000"/>
          <w:sz w:val="24"/>
          <w:szCs w:val="24"/>
        </w:rPr>
      </w:pPr>
      <w:bookmarkStart w:colFirst="0" w:colLast="0" w:name="_t0lnmwz5jexw" w:id="56"/>
      <w:bookmarkEnd w:id="56"/>
      <w:r w:rsidDel="00000000" w:rsidR="00000000" w:rsidRPr="00000000">
        <w:rPr>
          <w:b w:val="1"/>
          <w:i w:val="1"/>
          <w:color w:val="000000"/>
          <w:sz w:val="24"/>
          <w:szCs w:val="24"/>
          <w:rtl w:val="0"/>
        </w:rPr>
        <w:t xml:space="preserve">Figura 14. Casos de Uso para “Administrar Categorías”.</w:t>
      </w:r>
    </w:p>
    <w:p w:rsidR="00000000" w:rsidDel="00000000" w:rsidP="00000000" w:rsidRDefault="00000000" w:rsidRPr="00000000" w14:paraId="00000132">
      <w:pPr>
        <w:jc w:val="center"/>
        <w:rPr/>
      </w:pPr>
      <w:hyperlink r:id="rId44">
        <w:r w:rsidDel="00000000" w:rsidR="00000000" w:rsidRPr="00000000">
          <w:rPr>
            <w:i w:val="0"/>
            <w:color w:val="000000"/>
            <w:sz w:val="24"/>
            <w:szCs w:val="24"/>
          </w:rPr>
          <w:drawing>
            <wp:inline distB="19050" distT="19050" distL="19050" distR="19050">
              <wp:extent cx="2801775" cy="3546551"/>
              <wp:effectExtent b="0" l="0" r="0" t="0"/>
              <wp:docPr id="55" name="image50.png"/>
              <a:graphic>
                <a:graphicData uri="http://schemas.openxmlformats.org/drawingml/2006/picture">
                  <pic:pic>
                    <pic:nvPicPr>
                      <pic:cNvPr id="0" name="image50.png"/>
                      <pic:cNvPicPr preferRelativeResize="0"/>
                    </pic:nvPicPr>
                    <pic:blipFill>
                      <a:blip r:embed="rId45"/>
                      <a:srcRect b="0" l="0" r="0" t="0"/>
                      <a:stretch>
                        <a:fillRect/>
                      </a:stretch>
                    </pic:blipFill>
                    <pic:spPr>
                      <a:xfrm>
                        <a:off x="0" y="0"/>
                        <a:ext cx="2801775" cy="35465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3">
      <w:pPr>
        <w:pStyle w:val="Heading5"/>
        <w:keepNext w:val="0"/>
        <w:spacing w:after="0" w:before="0" w:line="276" w:lineRule="auto"/>
        <w:jc w:val="center"/>
        <w:rPr>
          <w:b w:val="1"/>
          <w:i w:val="1"/>
          <w:color w:val="000000"/>
          <w:sz w:val="24"/>
          <w:szCs w:val="24"/>
        </w:rPr>
      </w:pPr>
      <w:bookmarkStart w:colFirst="0" w:colLast="0" w:name="_9dfgubgwpg44" w:id="57"/>
      <w:bookmarkEnd w:id="57"/>
      <w:r w:rsidDel="00000000" w:rsidR="00000000" w:rsidRPr="00000000">
        <w:rPr>
          <w:b w:val="1"/>
          <w:i w:val="1"/>
          <w:color w:val="000000"/>
          <w:sz w:val="24"/>
          <w:szCs w:val="24"/>
          <w:rtl w:val="0"/>
        </w:rPr>
        <w:t xml:space="preserve">Figura 15. Casos de Uso para “Administrar Transacción”.</w:t>
      </w:r>
    </w:p>
    <w:p w:rsidR="00000000" w:rsidDel="00000000" w:rsidP="00000000" w:rsidRDefault="00000000" w:rsidRPr="00000000" w14:paraId="00000134">
      <w:pPr>
        <w:jc w:val="center"/>
        <w:rPr/>
      </w:pPr>
      <w:hyperlink r:id="rId46">
        <w:r w:rsidDel="00000000" w:rsidR="00000000" w:rsidRPr="00000000">
          <w:rPr>
            <w:i w:val="0"/>
            <w:color w:val="000000"/>
            <w:sz w:val="24"/>
            <w:szCs w:val="24"/>
          </w:rPr>
          <w:drawing>
            <wp:inline distB="19050" distT="19050" distL="19050" distR="19050">
              <wp:extent cx="2635088" cy="4148861"/>
              <wp:effectExtent b="0" l="0" r="0" t="0"/>
              <wp:docPr id="51" name="image40.png"/>
              <a:graphic>
                <a:graphicData uri="http://schemas.openxmlformats.org/drawingml/2006/picture">
                  <pic:pic>
                    <pic:nvPicPr>
                      <pic:cNvPr id="0" name="image40.png"/>
                      <pic:cNvPicPr preferRelativeResize="0"/>
                    </pic:nvPicPr>
                    <pic:blipFill>
                      <a:blip r:embed="rId47"/>
                      <a:srcRect b="0" l="0" r="0" t="0"/>
                      <a:stretch>
                        <a:fillRect/>
                      </a:stretch>
                    </pic:blipFill>
                    <pic:spPr>
                      <a:xfrm>
                        <a:off x="0" y="0"/>
                        <a:ext cx="2635088" cy="414886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5">
      <w:pPr>
        <w:pStyle w:val="Heading5"/>
        <w:keepNext w:val="0"/>
        <w:spacing w:after="0" w:before="0" w:line="276" w:lineRule="auto"/>
        <w:jc w:val="center"/>
        <w:rPr>
          <w:b w:val="1"/>
          <w:color w:val="000000"/>
          <w:sz w:val="24"/>
          <w:szCs w:val="24"/>
        </w:rPr>
      </w:pPr>
      <w:bookmarkStart w:colFirst="0" w:colLast="0" w:name="_flh1klg45vj8" w:id="58"/>
      <w:bookmarkEnd w:id="58"/>
      <w:r w:rsidDel="00000000" w:rsidR="00000000" w:rsidRPr="00000000">
        <w:rPr>
          <w:b w:val="1"/>
          <w:i w:val="1"/>
          <w:color w:val="000000"/>
          <w:sz w:val="24"/>
          <w:szCs w:val="24"/>
          <w:rtl w:val="0"/>
        </w:rPr>
        <w:t xml:space="preserve">Figura 16. Casos de Uso para “Servidor de Autenticación”.</w:t>
      </w:r>
      <w:r w:rsidDel="00000000" w:rsidR="00000000" w:rsidRPr="00000000">
        <w:rPr>
          <w:rtl w:val="0"/>
        </w:rPr>
      </w:r>
    </w:p>
    <w:p w:rsidR="00000000" w:rsidDel="00000000" w:rsidP="00000000" w:rsidRDefault="00000000" w:rsidRPr="00000000" w14:paraId="00000136">
      <w:pPr>
        <w:pStyle w:val="Heading3"/>
        <w:rPr>
          <w:b w:val="1"/>
          <w:color w:val="000000"/>
          <w:sz w:val="24"/>
          <w:szCs w:val="24"/>
        </w:rPr>
      </w:pPr>
      <w:bookmarkStart w:colFirst="0" w:colLast="0" w:name="_rdlart5qnjzk" w:id="59"/>
      <w:bookmarkEnd w:id="59"/>
      <w:r w:rsidDel="00000000" w:rsidR="00000000" w:rsidRPr="00000000">
        <w:rPr>
          <w:b w:val="1"/>
          <w:color w:val="000000"/>
          <w:sz w:val="24"/>
          <w:szCs w:val="24"/>
          <w:rtl w:val="0"/>
        </w:rPr>
        <w:t xml:space="preserve">5.2.5. Desarrollo de un BPM.</w:t>
      </w:r>
    </w:p>
    <w:p w:rsidR="00000000" w:rsidDel="00000000" w:rsidP="00000000" w:rsidRDefault="00000000" w:rsidRPr="00000000" w14:paraId="00000137">
      <w:pPr>
        <w:jc w:val="both"/>
        <w:rPr>
          <w:sz w:val="24"/>
          <w:szCs w:val="24"/>
        </w:rPr>
      </w:pPr>
      <w:r w:rsidDel="00000000" w:rsidR="00000000" w:rsidRPr="00000000">
        <w:rPr>
          <w:sz w:val="24"/>
          <w:szCs w:val="24"/>
          <w:rtl w:val="0"/>
        </w:rPr>
        <w:t xml:space="preserve">El Modelado de Procesos de Negocio (BPM) es un método de diagrama de flujo que modela los pasos de un proceso de negocio planificado desde un inicio a un fin. Es clave para la gestión de procesos de negocio y representa visualmente una secuencia detallada de actividades comerciales y flujos de información necesarios para completar un proceso. Se utilizó la herramienta Bizagi Modeler </w:t>
      </w:r>
      <w:hyperlink w:anchor="_vajd05xglcq4">
        <w:r w:rsidDel="00000000" w:rsidR="00000000" w:rsidRPr="00000000">
          <w:rPr>
            <w:color w:val="1155cc"/>
            <w:sz w:val="24"/>
            <w:szCs w:val="24"/>
            <w:u w:val="single"/>
            <w:rtl w:val="0"/>
          </w:rPr>
          <w:t xml:space="preserve">[3]</w:t>
        </w:r>
      </w:hyperlink>
      <w:r w:rsidDel="00000000" w:rsidR="00000000" w:rsidRPr="00000000">
        <w:rPr>
          <w:sz w:val="24"/>
          <w:szCs w:val="24"/>
          <w:rtl w:val="0"/>
        </w:rPr>
        <w:t xml:space="preserve"> para el modelado de los distintos procesos para la Gestión de Presupuesto de la Facultad de Odontología mediante el sistema a implementar.</w:t>
      </w:r>
    </w:p>
    <w:p w:rsidR="00000000" w:rsidDel="00000000" w:rsidP="00000000" w:rsidRDefault="00000000" w:rsidRPr="00000000" w14:paraId="00000138">
      <w:pPr>
        <w:jc w:val="both"/>
        <w:rPr>
          <w:sz w:val="24"/>
          <w:szCs w:val="24"/>
        </w:rPr>
      </w:pPr>
      <w:r w:rsidDel="00000000" w:rsidR="00000000" w:rsidRPr="00000000">
        <w:rPr>
          <w:rtl w:val="0"/>
        </w:rPr>
      </w:r>
    </w:p>
    <w:p w:rsidR="00000000" w:rsidDel="00000000" w:rsidP="00000000" w:rsidRDefault="00000000" w:rsidRPr="00000000" w14:paraId="00000139">
      <w:pPr>
        <w:jc w:val="both"/>
        <w:rPr>
          <w:sz w:val="24"/>
          <w:szCs w:val="24"/>
        </w:rPr>
      </w:pPr>
      <w:r w:rsidDel="00000000" w:rsidR="00000000" w:rsidRPr="00000000">
        <w:rPr>
          <w:sz w:val="24"/>
          <w:szCs w:val="24"/>
          <w:rtl w:val="0"/>
        </w:rPr>
        <w:t xml:space="preserve">En la Figura 17 se visualiza el proceso de “Gestión de Centros de Costo” el cuál consiste en la creación de los distintos centros y subcentros de costo de la Facultad de Odontología. Al inicio el administrador crea los Centros de Costo, una vez creados, debe crear los subcentros de costo de cada centro. Finalmente asigna a una persona responsable para cada centro y subcentro de costo.</w:t>
      </w:r>
      <w:r w:rsidDel="00000000" w:rsidR="00000000" w:rsidRPr="00000000">
        <w:rPr>
          <w:rtl w:val="0"/>
        </w:rPr>
      </w:r>
    </w:p>
    <w:p w:rsidR="00000000" w:rsidDel="00000000" w:rsidP="00000000" w:rsidRDefault="00000000" w:rsidRPr="00000000" w14:paraId="0000013A">
      <w:pPr>
        <w:spacing w:before="200" w:lineRule="auto"/>
        <w:rPr/>
      </w:pPr>
      <w:r w:rsidDel="00000000" w:rsidR="00000000" w:rsidRPr="00000000">
        <w:rPr/>
        <w:drawing>
          <wp:inline distB="114300" distT="114300" distL="114300" distR="114300">
            <wp:extent cx="5474489" cy="2723207"/>
            <wp:effectExtent b="0" l="0" r="0" t="0"/>
            <wp:docPr id="36"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5474489" cy="2723207"/>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Style w:val="Heading5"/>
        <w:keepNext w:val="0"/>
        <w:rPr/>
      </w:pPr>
      <w:bookmarkStart w:colFirst="0" w:colLast="0" w:name="_752wqiq84rc1" w:id="60"/>
      <w:bookmarkEnd w:id="60"/>
      <w:r w:rsidDel="00000000" w:rsidR="00000000" w:rsidRPr="00000000">
        <w:rPr>
          <w:rtl w:val="0"/>
        </w:rPr>
        <w:t xml:space="preserve">Figura 17. Diagrama BPMN del Proceso “Gestionar Centros de Costo”.</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sz w:val="24"/>
          <w:szCs w:val="24"/>
          <w:rtl w:val="0"/>
        </w:rPr>
        <w:t xml:space="preserve">En la Figura 18 se visualiza el proceso de “Asignar Presupuesto” el cuál consiste en la asignación de presupuesto a los distintos centros y subcentros de costo de la Facultad de Odontología. Al inicio el administrador debe asignar un Presupuesto General el cuál corresponde al presupuesto anual con el que cuenta toda la Facultad, una vez asignado, debe asignar el presupuesto de los centros de costo los cuáles serán descontados del Presupuesto General, luego debe asignar el presupuesto de cada subcentro el cúal será descontado del presupuesto del centro al que pertenece. Finalmente la persona responsable de los centros de costo, podrá visualizar el presupuesto de su centro.</w:t>
      </w:r>
      <w:r w:rsidDel="00000000" w:rsidR="00000000" w:rsidRPr="00000000">
        <w:rPr>
          <w:rtl w:val="0"/>
        </w:rPr>
      </w:r>
    </w:p>
    <w:p w:rsidR="00000000" w:rsidDel="00000000" w:rsidP="00000000" w:rsidRDefault="00000000" w:rsidRPr="00000000" w14:paraId="0000013E">
      <w:pPr>
        <w:jc w:val="center"/>
        <w:rPr/>
      </w:pPr>
      <w:r w:rsidDel="00000000" w:rsidR="00000000" w:rsidRPr="00000000">
        <w:rPr/>
        <w:drawing>
          <wp:inline distB="114300" distT="114300" distL="114300" distR="114300">
            <wp:extent cx="5250007" cy="3887200"/>
            <wp:effectExtent b="0" l="0" r="0" t="0"/>
            <wp:docPr id="22"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5250007" cy="38872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pStyle w:val="Heading5"/>
        <w:keepNext w:val="0"/>
        <w:rPr/>
      </w:pPr>
      <w:bookmarkStart w:colFirst="0" w:colLast="0" w:name="_j1sldlgcclr5" w:id="61"/>
      <w:bookmarkEnd w:id="61"/>
      <w:r w:rsidDel="00000000" w:rsidR="00000000" w:rsidRPr="00000000">
        <w:rPr>
          <w:rtl w:val="0"/>
        </w:rPr>
        <w:t xml:space="preserve">Figura 18. Diagrama BPMN del Proceso “Asignar Presupuesto”.</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sz w:val="24"/>
          <w:szCs w:val="24"/>
          <w:rtl w:val="0"/>
        </w:rPr>
        <w:t xml:space="preserve">En la Figura 19 se visualiza el proceso de “Gestionar Gastos” el cuál consiste en la gestión de información de los gastos hechos por la Facultad de Odontología. Al inicio el administrador debe ingresar los detalles de un gasto realizado especificando el monto y el subcentro de costo que realizó el gasto. Luego el monto será descontado del presupuesto del subcentro de costo que se ingresó en los detalles del gasto. Finalmente tanto el administrador como las personas responsables podrán visualizar los gastos realizados por los distintos centros de costo de la Facultad.</w:t>
      </w:r>
      <w:r w:rsidDel="00000000" w:rsidR="00000000" w:rsidRPr="00000000">
        <w:rPr>
          <w:rtl w:val="0"/>
        </w:rPr>
      </w:r>
    </w:p>
    <w:p w:rsidR="00000000" w:rsidDel="00000000" w:rsidP="00000000" w:rsidRDefault="00000000" w:rsidRPr="00000000" w14:paraId="00000142">
      <w:pPr>
        <w:rPr/>
      </w:pPr>
      <w:r w:rsidDel="00000000" w:rsidR="00000000" w:rsidRPr="00000000">
        <w:rPr/>
        <w:drawing>
          <wp:inline distB="114300" distT="114300" distL="114300" distR="114300">
            <wp:extent cx="5731200" cy="4191000"/>
            <wp:effectExtent b="0" l="0" r="0" t="0"/>
            <wp:docPr id="13"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Style w:val="Heading5"/>
        <w:keepNext w:val="0"/>
        <w:rPr/>
      </w:pPr>
      <w:bookmarkStart w:colFirst="0" w:colLast="0" w:name="_uio8rg8c4cx5" w:id="62"/>
      <w:bookmarkEnd w:id="62"/>
      <w:r w:rsidDel="00000000" w:rsidR="00000000" w:rsidRPr="00000000">
        <w:rPr>
          <w:rtl w:val="0"/>
        </w:rPr>
        <w:t xml:space="preserve">Figura 19. Diagrama BPMN del Proceso “Gestionar Gastos”.</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pStyle w:val="Heading3"/>
        <w:rPr>
          <w:b w:val="1"/>
          <w:color w:val="000000"/>
          <w:sz w:val="24"/>
          <w:szCs w:val="24"/>
        </w:rPr>
      </w:pPr>
      <w:bookmarkStart w:colFirst="0" w:colLast="0" w:name="_it2s93lfoju5" w:id="63"/>
      <w:bookmarkEnd w:id="63"/>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3"/>
        <w:rPr>
          <w:b w:val="1"/>
          <w:sz w:val="24"/>
          <w:szCs w:val="24"/>
        </w:rPr>
      </w:pPr>
      <w:bookmarkStart w:colFirst="0" w:colLast="0" w:name="_fv1jf347o1q2" w:id="64"/>
      <w:bookmarkEnd w:id="64"/>
      <w:r w:rsidDel="00000000" w:rsidR="00000000" w:rsidRPr="00000000">
        <w:rPr>
          <w:b w:val="1"/>
          <w:color w:val="000000"/>
          <w:sz w:val="24"/>
          <w:szCs w:val="24"/>
          <w:rtl w:val="0"/>
        </w:rPr>
        <w:t xml:space="preserve">5.2.6. Herramientas para el Desarrollo del Software</w:t>
      </w:r>
      <w:r w:rsidDel="00000000" w:rsidR="00000000" w:rsidRPr="00000000">
        <w:rPr>
          <w:rtl w:val="0"/>
        </w:rPr>
      </w:r>
    </w:p>
    <w:p w:rsidR="00000000" w:rsidDel="00000000" w:rsidP="00000000" w:rsidRDefault="00000000" w:rsidRPr="00000000" w14:paraId="00000148">
      <w:pPr>
        <w:numPr>
          <w:ilvl w:val="0"/>
          <w:numId w:val="7"/>
        </w:numPr>
        <w:ind w:left="720" w:hanging="360"/>
        <w:jc w:val="both"/>
        <w:rPr>
          <w:sz w:val="24"/>
          <w:szCs w:val="24"/>
        </w:rPr>
      </w:pPr>
      <w:r w:rsidDel="00000000" w:rsidR="00000000" w:rsidRPr="00000000">
        <w:rPr>
          <w:sz w:val="24"/>
          <w:szCs w:val="24"/>
          <w:rtl w:val="0"/>
        </w:rPr>
        <w:t xml:space="preserve">Angular:</w:t>
      </w:r>
    </w:p>
    <w:p w:rsidR="00000000" w:rsidDel="00000000" w:rsidP="00000000" w:rsidRDefault="00000000" w:rsidRPr="00000000" w14:paraId="00000149">
      <w:pPr>
        <w:numPr>
          <w:ilvl w:val="1"/>
          <w:numId w:val="7"/>
        </w:numPr>
        <w:ind w:left="1440" w:hanging="360"/>
        <w:jc w:val="both"/>
        <w:rPr>
          <w:sz w:val="24"/>
          <w:szCs w:val="24"/>
        </w:rPr>
      </w:pPr>
      <w:r w:rsidDel="00000000" w:rsidR="00000000" w:rsidRPr="00000000">
        <w:rPr>
          <w:sz w:val="24"/>
          <w:szCs w:val="24"/>
          <w:rtl w:val="0"/>
        </w:rPr>
        <w:t xml:space="preserve">Función: Framework de desarrollo para construir la interfaz de usuario del sistema. Facilita la creación de componentes reutilizables y maneja eficientemente el estado y la lógica de la interfaz.</w:t>
      </w:r>
    </w:p>
    <w:p w:rsidR="00000000" w:rsidDel="00000000" w:rsidP="00000000" w:rsidRDefault="00000000" w:rsidRPr="00000000" w14:paraId="0000014A">
      <w:pPr>
        <w:numPr>
          <w:ilvl w:val="0"/>
          <w:numId w:val="7"/>
        </w:numPr>
        <w:ind w:left="720" w:hanging="360"/>
        <w:jc w:val="both"/>
        <w:rPr>
          <w:sz w:val="24"/>
          <w:szCs w:val="24"/>
        </w:rPr>
      </w:pPr>
      <w:r w:rsidDel="00000000" w:rsidR="00000000" w:rsidRPr="00000000">
        <w:rPr>
          <w:sz w:val="24"/>
          <w:szCs w:val="24"/>
          <w:rtl w:val="0"/>
        </w:rPr>
        <w:t xml:space="preserve">NestJS:</w:t>
      </w:r>
    </w:p>
    <w:p w:rsidR="00000000" w:rsidDel="00000000" w:rsidP="00000000" w:rsidRDefault="00000000" w:rsidRPr="00000000" w14:paraId="0000014B">
      <w:pPr>
        <w:numPr>
          <w:ilvl w:val="1"/>
          <w:numId w:val="7"/>
        </w:numPr>
        <w:ind w:left="1440" w:hanging="360"/>
        <w:jc w:val="both"/>
        <w:rPr>
          <w:sz w:val="24"/>
          <w:szCs w:val="24"/>
        </w:rPr>
      </w:pPr>
      <w:r w:rsidDel="00000000" w:rsidR="00000000" w:rsidRPr="00000000">
        <w:rPr>
          <w:sz w:val="24"/>
          <w:szCs w:val="24"/>
          <w:rtl w:val="0"/>
        </w:rPr>
        <w:t xml:space="preserve">Función: Framework de Node.js que se utiliza para construir aplicaciones del lado del servidor. Es ideal para la creación de servicios robustos y escalables, apoyando el modelo de microservicios con su arquitectura modular y facilidad de integración con otros sistemas y bases de datos </w:t>
      </w:r>
      <w:hyperlink w:anchor="_vajd05xglcq4">
        <w:r w:rsidDel="00000000" w:rsidR="00000000" w:rsidRPr="00000000">
          <w:rPr>
            <w:color w:val="1155cc"/>
            <w:sz w:val="24"/>
            <w:szCs w:val="24"/>
            <w:u w:val="single"/>
            <w:rtl w:val="0"/>
          </w:rPr>
          <w:t xml:space="preserve">[4]</w:t>
        </w:r>
      </w:hyperlink>
      <w:r w:rsidDel="00000000" w:rsidR="00000000" w:rsidRPr="00000000">
        <w:rPr>
          <w:sz w:val="24"/>
          <w:szCs w:val="24"/>
          <w:rtl w:val="0"/>
        </w:rPr>
        <w:t xml:space="preserve">.</w:t>
      </w:r>
    </w:p>
    <w:p w:rsidR="00000000" w:rsidDel="00000000" w:rsidP="00000000" w:rsidRDefault="00000000" w:rsidRPr="00000000" w14:paraId="0000014C">
      <w:pPr>
        <w:numPr>
          <w:ilvl w:val="0"/>
          <w:numId w:val="7"/>
        </w:numPr>
        <w:ind w:left="720" w:hanging="360"/>
        <w:jc w:val="both"/>
        <w:rPr>
          <w:sz w:val="24"/>
          <w:szCs w:val="24"/>
        </w:rPr>
      </w:pPr>
      <w:r w:rsidDel="00000000" w:rsidR="00000000" w:rsidRPr="00000000">
        <w:rPr>
          <w:sz w:val="24"/>
          <w:szCs w:val="24"/>
          <w:rtl w:val="0"/>
        </w:rPr>
        <w:t xml:space="preserve">MongoDB:</w:t>
      </w:r>
    </w:p>
    <w:p w:rsidR="00000000" w:rsidDel="00000000" w:rsidP="00000000" w:rsidRDefault="00000000" w:rsidRPr="00000000" w14:paraId="0000014D">
      <w:pPr>
        <w:numPr>
          <w:ilvl w:val="1"/>
          <w:numId w:val="7"/>
        </w:numPr>
        <w:ind w:left="1440" w:hanging="360"/>
        <w:jc w:val="both"/>
        <w:rPr>
          <w:sz w:val="24"/>
          <w:szCs w:val="24"/>
        </w:rPr>
      </w:pPr>
      <w:r w:rsidDel="00000000" w:rsidR="00000000" w:rsidRPr="00000000">
        <w:rPr>
          <w:sz w:val="24"/>
          <w:szCs w:val="24"/>
          <w:rtl w:val="0"/>
        </w:rPr>
        <w:t xml:space="preserve">Función: Base de datos NoSQL utilizada para almacenar y recuperar datos de manera eficiente. Su esquema flexible es ideal para manejar las estructuras de datos complejas requeridas por los microservicios </w:t>
      </w:r>
      <w:hyperlink w:anchor="_vajd05xglcq4">
        <w:r w:rsidDel="00000000" w:rsidR="00000000" w:rsidRPr="00000000">
          <w:rPr>
            <w:color w:val="1155cc"/>
            <w:sz w:val="24"/>
            <w:szCs w:val="24"/>
            <w:u w:val="single"/>
            <w:rtl w:val="0"/>
          </w:rPr>
          <w:t xml:space="preserve">[5]</w:t>
        </w:r>
      </w:hyperlink>
      <w:r w:rsidDel="00000000" w:rsidR="00000000" w:rsidRPr="00000000">
        <w:rPr>
          <w:sz w:val="24"/>
          <w:szCs w:val="24"/>
          <w:rtl w:val="0"/>
        </w:rPr>
        <w:t xml:space="preserve">.</w:t>
      </w:r>
    </w:p>
    <w:p w:rsidR="00000000" w:rsidDel="00000000" w:rsidP="00000000" w:rsidRDefault="00000000" w:rsidRPr="00000000" w14:paraId="0000014E">
      <w:pPr>
        <w:numPr>
          <w:ilvl w:val="0"/>
          <w:numId w:val="7"/>
        </w:numPr>
        <w:ind w:left="720" w:hanging="360"/>
        <w:jc w:val="both"/>
        <w:rPr>
          <w:sz w:val="24"/>
          <w:szCs w:val="24"/>
        </w:rPr>
      </w:pPr>
      <w:r w:rsidDel="00000000" w:rsidR="00000000" w:rsidRPr="00000000">
        <w:rPr>
          <w:sz w:val="24"/>
          <w:szCs w:val="24"/>
          <w:rtl w:val="0"/>
        </w:rPr>
        <w:t xml:space="preserve">Docker:</w:t>
      </w:r>
    </w:p>
    <w:p w:rsidR="00000000" w:rsidDel="00000000" w:rsidP="00000000" w:rsidRDefault="00000000" w:rsidRPr="00000000" w14:paraId="0000014F">
      <w:pPr>
        <w:numPr>
          <w:ilvl w:val="1"/>
          <w:numId w:val="7"/>
        </w:numPr>
        <w:ind w:left="1440" w:hanging="360"/>
        <w:jc w:val="both"/>
        <w:rPr>
          <w:sz w:val="24"/>
          <w:szCs w:val="24"/>
        </w:rPr>
      </w:pPr>
      <w:r w:rsidDel="00000000" w:rsidR="00000000" w:rsidRPr="00000000">
        <w:rPr>
          <w:sz w:val="24"/>
          <w:szCs w:val="24"/>
          <w:rtl w:val="0"/>
        </w:rPr>
        <w:t xml:space="preserve">Función: Plataforma de contenerización que facilita el desarrollo, el testing y la producción de aplicaciones al permitir que los microservicios se empaqueten y se ejecuten en contenedores independientes. Esto asegura consistencia entre los entornos de desarrollo, prueba y producción </w:t>
      </w:r>
      <w:hyperlink w:anchor="_vajd05xglcq4">
        <w:r w:rsidDel="00000000" w:rsidR="00000000" w:rsidRPr="00000000">
          <w:rPr>
            <w:color w:val="1155cc"/>
            <w:sz w:val="24"/>
            <w:szCs w:val="24"/>
            <w:u w:val="single"/>
            <w:rtl w:val="0"/>
          </w:rPr>
          <w:t xml:space="preserve">[6]</w:t>
        </w:r>
      </w:hyperlink>
      <w:r w:rsidDel="00000000" w:rsidR="00000000" w:rsidRPr="00000000">
        <w:rPr>
          <w:sz w:val="24"/>
          <w:szCs w:val="24"/>
          <w:rtl w:val="0"/>
        </w:rPr>
        <w:t xml:space="preserve">.</w:t>
      </w:r>
    </w:p>
    <w:p w:rsidR="00000000" w:rsidDel="00000000" w:rsidP="00000000" w:rsidRDefault="00000000" w:rsidRPr="00000000" w14:paraId="00000150">
      <w:pPr>
        <w:numPr>
          <w:ilvl w:val="0"/>
          <w:numId w:val="7"/>
        </w:numPr>
        <w:ind w:left="720" w:hanging="360"/>
        <w:jc w:val="both"/>
        <w:rPr>
          <w:sz w:val="24"/>
          <w:szCs w:val="24"/>
        </w:rPr>
      </w:pPr>
      <w:r w:rsidDel="00000000" w:rsidR="00000000" w:rsidRPr="00000000">
        <w:rPr>
          <w:sz w:val="24"/>
          <w:szCs w:val="24"/>
          <w:rtl w:val="0"/>
        </w:rPr>
        <w:t xml:space="preserve">TCP:</w:t>
      </w:r>
    </w:p>
    <w:p w:rsidR="00000000" w:rsidDel="00000000" w:rsidP="00000000" w:rsidRDefault="00000000" w:rsidRPr="00000000" w14:paraId="00000151">
      <w:pPr>
        <w:numPr>
          <w:ilvl w:val="1"/>
          <w:numId w:val="7"/>
        </w:numPr>
        <w:ind w:left="1440" w:hanging="360"/>
        <w:jc w:val="both"/>
        <w:rPr>
          <w:sz w:val="24"/>
          <w:szCs w:val="24"/>
        </w:rPr>
      </w:pPr>
      <w:r w:rsidDel="00000000" w:rsidR="00000000" w:rsidRPr="00000000">
        <w:rPr>
          <w:sz w:val="24"/>
          <w:szCs w:val="24"/>
          <w:rtl w:val="0"/>
        </w:rPr>
        <w:t xml:space="preserve">Función: Middleware de mensajería por defecto de Nest JS que permite la comunicación entre diferentes microservicios a través de la transmisión de mensajes de manera confiable y eficiente, lo cual es crucial en una arquitectura de microservicios </w:t>
      </w:r>
      <w:hyperlink w:anchor="_vajd05xglcq4">
        <w:r w:rsidDel="00000000" w:rsidR="00000000" w:rsidRPr="00000000">
          <w:rPr>
            <w:color w:val="1155cc"/>
            <w:sz w:val="24"/>
            <w:szCs w:val="24"/>
            <w:u w:val="single"/>
            <w:rtl w:val="0"/>
          </w:rPr>
          <w:t xml:space="preserve">[7]</w:t>
        </w:r>
      </w:hyperlink>
      <w:r w:rsidDel="00000000" w:rsidR="00000000" w:rsidRPr="00000000">
        <w:rPr>
          <w:sz w:val="24"/>
          <w:szCs w:val="24"/>
          <w:rtl w:val="0"/>
        </w:rPr>
        <w:t xml:space="preserve">.</w:t>
      </w:r>
    </w:p>
    <w:p w:rsidR="00000000" w:rsidDel="00000000" w:rsidP="00000000" w:rsidRDefault="00000000" w:rsidRPr="00000000" w14:paraId="00000152">
      <w:pPr>
        <w:numPr>
          <w:ilvl w:val="0"/>
          <w:numId w:val="7"/>
        </w:numPr>
        <w:ind w:left="720" w:hanging="360"/>
        <w:jc w:val="both"/>
        <w:rPr>
          <w:sz w:val="24"/>
          <w:szCs w:val="24"/>
        </w:rPr>
      </w:pPr>
      <w:r w:rsidDel="00000000" w:rsidR="00000000" w:rsidRPr="00000000">
        <w:rPr>
          <w:sz w:val="24"/>
          <w:szCs w:val="24"/>
          <w:rtl w:val="0"/>
        </w:rPr>
        <w:t xml:space="preserve">Visual Studio Code:</w:t>
      </w:r>
    </w:p>
    <w:p w:rsidR="00000000" w:rsidDel="00000000" w:rsidP="00000000" w:rsidRDefault="00000000" w:rsidRPr="00000000" w14:paraId="00000153">
      <w:pPr>
        <w:numPr>
          <w:ilvl w:val="1"/>
          <w:numId w:val="7"/>
        </w:numPr>
        <w:ind w:left="1440" w:hanging="360"/>
        <w:jc w:val="both"/>
        <w:rPr>
          <w:sz w:val="24"/>
          <w:szCs w:val="24"/>
        </w:rPr>
      </w:pPr>
      <w:r w:rsidDel="00000000" w:rsidR="00000000" w:rsidRPr="00000000">
        <w:rPr>
          <w:sz w:val="24"/>
          <w:szCs w:val="24"/>
          <w:rtl w:val="0"/>
        </w:rPr>
        <w:t xml:space="preserve">Función: Editor de código que soporta múltiples lenguajes de programación y tiene extensiones para integrar otros servicios y herramientas como Docker y Git, lo que lo hace ideal para el desarrollo de software moderno.</w:t>
      </w:r>
    </w:p>
    <w:p w:rsidR="00000000" w:rsidDel="00000000" w:rsidP="00000000" w:rsidRDefault="00000000" w:rsidRPr="00000000" w14:paraId="00000154">
      <w:pPr>
        <w:numPr>
          <w:ilvl w:val="0"/>
          <w:numId w:val="7"/>
        </w:numPr>
        <w:ind w:left="720" w:hanging="360"/>
        <w:jc w:val="both"/>
        <w:rPr>
          <w:sz w:val="24"/>
          <w:szCs w:val="24"/>
        </w:rPr>
      </w:pPr>
      <w:r w:rsidDel="00000000" w:rsidR="00000000" w:rsidRPr="00000000">
        <w:rPr>
          <w:sz w:val="24"/>
          <w:szCs w:val="24"/>
          <w:rtl w:val="0"/>
        </w:rPr>
        <w:t xml:space="preserve">Git (con GitHub):</w:t>
      </w:r>
    </w:p>
    <w:p w:rsidR="00000000" w:rsidDel="00000000" w:rsidP="00000000" w:rsidRDefault="00000000" w:rsidRPr="00000000" w14:paraId="00000155">
      <w:pPr>
        <w:numPr>
          <w:ilvl w:val="1"/>
          <w:numId w:val="7"/>
        </w:numPr>
        <w:ind w:left="1440" w:hanging="360"/>
        <w:jc w:val="both"/>
        <w:rPr>
          <w:sz w:val="24"/>
          <w:szCs w:val="24"/>
        </w:rPr>
      </w:pPr>
      <w:r w:rsidDel="00000000" w:rsidR="00000000" w:rsidRPr="00000000">
        <w:rPr>
          <w:sz w:val="24"/>
          <w:szCs w:val="24"/>
          <w:rtl w:val="0"/>
        </w:rPr>
        <w:t xml:space="preserve">Función: Sistema de control de versiones que permite gestionar el código fuente y colaborar en el desarrollo del proyecto. GitHub proporciona repositorios remotos, revisión de código, gestión de contribuciones y más.</w:t>
      </w:r>
      <w:r w:rsidDel="00000000" w:rsidR="00000000" w:rsidRPr="00000000">
        <w:br w:type="page"/>
      </w:r>
      <w:r w:rsidDel="00000000" w:rsidR="00000000" w:rsidRPr="00000000">
        <w:rPr>
          <w:rtl w:val="0"/>
        </w:rPr>
      </w:r>
    </w:p>
    <w:p w:rsidR="00000000" w:rsidDel="00000000" w:rsidP="00000000" w:rsidRDefault="00000000" w:rsidRPr="00000000" w14:paraId="00000156">
      <w:pPr>
        <w:pStyle w:val="Heading3"/>
        <w:jc w:val="both"/>
        <w:rPr/>
      </w:pPr>
      <w:bookmarkStart w:colFirst="0" w:colLast="0" w:name="_54afvcv0gfv" w:id="65"/>
      <w:bookmarkEnd w:id="65"/>
      <w:r w:rsidDel="00000000" w:rsidR="00000000" w:rsidRPr="00000000">
        <w:rPr>
          <w:rtl w:val="0"/>
        </w:rPr>
        <w:t xml:space="preserve">5.2.7. Modelamiento de Datos.</w:t>
      </w:r>
    </w:p>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El modelamiento de datos para el sistema de gestión y control de presupuesto se ha realizado utilizando draw.io [9] para el diseño del diagrama, y la base de datos como se especificó anteriormente, es MongoDB. A continuación en la Figura 20 se presenta el modelo de Base de Datos del sistema.</w:t>
      </w:r>
    </w:p>
    <w:p w:rsidR="00000000" w:rsidDel="00000000" w:rsidP="00000000" w:rsidRDefault="00000000" w:rsidRPr="00000000" w14:paraId="00000159">
      <w:pPr>
        <w:jc w:val="both"/>
        <w:rPr>
          <w:sz w:val="24"/>
          <w:szCs w:val="24"/>
        </w:rPr>
      </w:pPr>
      <w:r w:rsidDel="00000000" w:rsidR="00000000" w:rsidRPr="00000000">
        <w:rPr>
          <w:rtl w:val="0"/>
        </w:rPr>
      </w:r>
    </w:p>
    <w:p w:rsidR="00000000" w:rsidDel="00000000" w:rsidP="00000000" w:rsidRDefault="00000000" w:rsidRPr="00000000" w14:paraId="0000015A">
      <w:pPr>
        <w:ind w:left="-1133.8582677165355" w:firstLine="0"/>
        <w:jc w:val="both"/>
        <w:rPr>
          <w:sz w:val="24"/>
          <w:szCs w:val="24"/>
        </w:rPr>
      </w:pPr>
      <w:r w:rsidDel="00000000" w:rsidR="00000000" w:rsidRPr="00000000">
        <w:rPr>
          <w:sz w:val="24"/>
          <w:szCs w:val="24"/>
        </w:rPr>
        <w:drawing>
          <wp:inline distB="114300" distT="114300" distL="114300" distR="114300">
            <wp:extent cx="6986588" cy="3841463"/>
            <wp:effectExtent b="0" l="0" r="0" t="0"/>
            <wp:docPr id="39" name="image52.png"/>
            <a:graphic>
              <a:graphicData uri="http://schemas.openxmlformats.org/drawingml/2006/picture">
                <pic:pic>
                  <pic:nvPicPr>
                    <pic:cNvPr id="0" name="image52.png"/>
                    <pic:cNvPicPr preferRelativeResize="0"/>
                  </pic:nvPicPr>
                  <pic:blipFill>
                    <a:blip r:embed="rId51"/>
                    <a:srcRect b="0" l="0" r="0" t="0"/>
                    <a:stretch>
                      <a:fillRect/>
                    </a:stretch>
                  </pic:blipFill>
                  <pic:spPr>
                    <a:xfrm>
                      <a:off x="0" y="0"/>
                      <a:ext cx="6986588" cy="3841463"/>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Style w:val="Heading5"/>
        <w:keepNext w:val="0"/>
        <w:spacing w:before="200" w:lineRule="auto"/>
        <w:rPr/>
      </w:pPr>
      <w:bookmarkStart w:colFirst="0" w:colLast="0" w:name="_9rsae4blcfn" w:id="66"/>
      <w:bookmarkEnd w:id="66"/>
      <w:r w:rsidDel="00000000" w:rsidR="00000000" w:rsidRPr="00000000">
        <w:rPr>
          <w:rtl w:val="0"/>
        </w:rPr>
        <w:t xml:space="preserve">Figura 20. Modelo de Datos del Proyecto.</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jc w:val="both"/>
        <w:rPr>
          <w:sz w:val="24"/>
          <w:szCs w:val="24"/>
        </w:rPr>
      </w:pPr>
      <w:r w:rsidDel="00000000" w:rsidR="00000000" w:rsidRPr="00000000">
        <w:rPr>
          <w:sz w:val="24"/>
          <w:szCs w:val="24"/>
          <w:rtl w:val="0"/>
        </w:rPr>
        <w:t xml:space="preserve">A continuación se explicarán las entidades y relaciones que contiene el modelo de datos:</w:t>
      </w:r>
    </w:p>
    <w:p w:rsidR="00000000" w:rsidDel="00000000" w:rsidP="00000000" w:rsidRDefault="00000000" w:rsidRPr="00000000" w14:paraId="0000015E">
      <w:pPr>
        <w:jc w:val="both"/>
        <w:rPr>
          <w:sz w:val="24"/>
          <w:szCs w:val="24"/>
        </w:rPr>
      </w:pPr>
      <w:r w:rsidDel="00000000" w:rsidR="00000000" w:rsidRPr="00000000">
        <w:rPr>
          <w:rtl w:val="0"/>
        </w:rPr>
      </w:r>
    </w:p>
    <w:p w:rsidR="00000000" w:rsidDel="00000000" w:rsidP="00000000" w:rsidRDefault="00000000" w:rsidRPr="00000000" w14:paraId="0000015F">
      <w:pPr>
        <w:jc w:val="both"/>
        <w:rPr>
          <w:sz w:val="24"/>
          <w:szCs w:val="24"/>
        </w:rPr>
      </w:pPr>
      <w:r w:rsidDel="00000000" w:rsidR="00000000" w:rsidRPr="00000000">
        <w:rPr>
          <w:b w:val="1"/>
          <w:sz w:val="24"/>
          <w:szCs w:val="24"/>
          <w:rtl w:val="0"/>
        </w:rPr>
        <w:t xml:space="preserve">User</w:t>
      </w:r>
      <w:r w:rsidDel="00000000" w:rsidR="00000000" w:rsidRPr="00000000">
        <w:rPr>
          <w:sz w:val="24"/>
          <w:szCs w:val="24"/>
          <w:rtl w:val="0"/>
        </w:rPr>
        <w:t xml:space="preserve">: Corresponde a los usuarios que pueden ser de rol Administrador o Responsable, este cuenta con los atributos: rut, firstName, lastName, email, phone, sex y roles[].</w:t>
      </w:r>
    </w:p>
    <w:p w:rsidR="00000000" w:rsidDel="00000000" w:rsidP="00000000" w:rsidRDefault="00000000" w:rsidRPr="00000000" w14:paraId="00000160">
      <w:pPr>
        <w:jc w:val="both"/>
        <w:rPr>
          <w:sz w:val="24"/>
          <w:szCs w:val="24"/>
        </w:rPr>
      </w:pPr>
      <w:r w:rsidDel="00000000" w:rsidR="00000000" w:rsidRPr="00000000">
        <w:rPr>
          <w:rtl w:val="0"/>
        </w:rPr>
      </w:r>
    </w:p>
    <w:p w:rsidR="00000000" w:rsidDel="00000000" w:rsidP="00000000" w:rsidRDefault="00000000" w:rsidRPr="00000000" w14:paraId="00000161">
      <w:pPr>
        <w:jc w:val="both"/>
        <w:rPr>
          <w:sz w:val="24"/>
          <w:szCs w:val="24"/>
        </w:rPr>
      </w:pPr>
      <w:r w:rsidDel="00000000" w:rsidR="00000000" w:rsidRPr="00000000">
        <w:rPr>
          <w:sz w:val="24"/>
          <w:szCs w:val="24"/>
          <w:rtl w:val="0"/>
        </w:rPr>
        <w:t xml:space="preserve">Entre sus relaciones tenemos que User posee N:M Roles, un User tiene varios centros de costo pero un centro de costo solo puede tener un User asignado y un User tiene varios subcentros de costo pero un subcentro de costo solo puede tener un User asignado.</w:t>
      </w:r>
    </w:p>
    <w:p w:rsidR="00000000" w:rsidDel="00000000" w:rsidP="00000000" w:rsidRDefault="00000000" w:rsidRPr="00000000" w14:paraId="00000162">
      <w:pPr>
        <w:jc w:val="both"/>
        <w:rPr>
          <w:sz w:val="24"/>
          <w:szCs w:val="24"/>
        </w:rPr>
      </w:pPr>
      <w:r w:rsidDel="00000000" w:rsidR="00000000" w:rsidRPr="00000000">
        <w:rPr>
          <w:rtl w:val="0"/>
        </w:rPr>
      </w:r>
    </w:p>
    <w:p w:rsidR="00000000" w:rsidDel="00000000" w:rsidP="00000000" w:rsidRDefault="00000000" w:rsidRPr="00000000" w14:paraId="00000163">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4">
      <w:pPr>
        <w:jc w:val="both"/>
        <w:rPr>
          <w:sz w:val="24"/>
          <w:szCs w:val="24"/>
        </w:rPr>
      </w:pPr>
      <w:r w:rsidDel="00000000" w:rsidR="00000000" w:rsidRPr="00000000">
        <w:rPr>
          <w:b w:val="1"/>
          <w:sz w:val="24"/>
          <w:szCs w:val="24"/>
          <w:rtl w:val="0"/>
        </w:rPr>
        <w:t xml:space="preserve">Role</w:t>
      </w:r>
      <w:r w:rsidDel="00000000" w:rsidR="00000000" w:rsidRPr="00000000">
        <w:rPr>
          <w:sz w:val="24"/>
          <w:szCs w:val="24"/>
          <w:rtl w:val="0"/>
        </w:rPr>
        <w:t xml:space="preserve">: Corresponde a los roles que tendrá el sistema, este cuenta con los atributos: name y permissions[].</w:t>
      </w:r>
    </w:p>
    <w:p w:rsidR="00000000" w:rsidDel="00000000" w:rsidP="00000000" w:rsidRDefault="00000000" w:rsidRPr="00000000" w14:paraId="00000165">
      <w:pPr>
        <w:jc w:val="both"/>
        <w:rPr>
          <w:sz w:val="24"/>
          <w:szCs w:val="24"/>
        </w:rPr>
      </w:pPr>
      <w:r w:rsidDel="00000000" w:rsidR="00000000" w:rsidRPr="00000000">
        <w:rPr>
          <w:rtl w:val="0"/>
        </w:rPr>
      </w:r>
    </w:p>
    <w:p w:rsidR="00000000" w:rsidDel="00000000" w:rsidP="00000000" w:rsidRDefault="00000000" w:rsidRPr="00000000" w14:paraId="00000166">
      <w:pPr>
        <w:jc w:val="both"/>
        <w:rPr>
          <w:sz w:val="24"/>
          <w:szCs w:val="24"/>
        </w:rPr>
      </w:pPr>
      <w:r w:rsidDel="00000000" w:rsidR="00000000" w:rsidRPr="00000000">
        <w:rPr>
          <w:sz w:val="24"/>
          <w:szCs w:val="24"/>
          <w:rtl w:val="0"/>
        </w:rPr>
        <w:t xml:space="preserve">Entre sus relaciones tenemos que Role posee N:M Permissions y un Role posee N:M Users.</w:t>
      </w:r>
    </w:p>
    <w:p w:rsidR="00000000" w:rsidDel="00000000" w:rsidP="00000000" w:rsidRDefault="00000000" w:rsidRPr="00000000" w14:paraId="00000167">
      <w:pPr>
        <w:jc w:val="both"/>
        <w:rPr>
          <w:sz w:val="24"/>
          <w:szCs w:val="24"/>
        </w:rPr>
      </w:pPr>
      <w:r w:rsidDel="00000000" w:rsidR="00000000" w:rsidRPr="00000000">
        <w:rPr>
          <w:rtl w:val="0"/>
        </w:rPr>
      </w:r>
    </w:p>
    <w:p w:rsidR="00000000" w:rsidDel="00000000" w:rsidP="00000000" w:rsidRDefault="00000000" w:rsidRPr="00000000" w14:paraId="00000168">
      <w:pPr>
        <w:jc w:val="both"/>
        <w:rPr>
          <w:sz w:val="24"/>
          <w:szCs w:val="24"/>
        </w:rPr>
      </w:pPr>
      <w:r w:rsidDel="00000000" w:rsidR="00000000" w:rsidRPr="00000000">
        <w:rPr>
          <w:b w:val="1"/>
          <w:sz w:val="24"/>
          <w:szCs w:val="24"/>
          <w:rtl w:val="0"/>
        </w:rPr>
        <w:t xml:space="preserve">Permission: </w:t>
      </w:r>
      <w:r w:rsidDel="00000000" w:rsidR="00000000" w:rsidRPr="00000000">
        <w:rPr>
          <w:sz w:val="24"/>
          <w:szCs w:val="24"/>
          <w:rtl w:val="0"/>
        </w:rPr>
        <w:t xml:space="preserve">Corresponde a los permisos que tendrá el sistema, este cuenta con los atributos: name.</w:t>
      </w:r>
    </w:p>
    <w:p w:rsidR="00000000" w:rsidDel="00000000" w:rsidP="00000000" w:rsidRDefault="00000000" w:rsidRPr="00000000" w14:paraId="00000169">
      <w:pPr>
        <w:jc w:val="both"/>
        <w:rPr>
          <w:sz w:val="24"/>
          <w:szCs w:val="24"/>
        </w:rPr>
      </w:pPr>
      <w:r w:rsidDel="00000000" w:rsidR="00000000" w:rsidRPr="00000000">
        <w:rPr>
          <w:sz w:val="24"/>
          <w:szCs w:val="24"/>
          <w:rtl w:val="0"/>
        </w:rPr>
        <w:t xml:space="preserve">Entre sus relaciones tenemos que Permission posee N:M Roles.</w:t>
      </w:r>
    </w:p>
    <w:p w:rsidR="00000000" w:rsidDel="00000000" w:rsidP="00000000" w:rsidRDefault="00000000" w:rsidRPr="00000000" w14:paraId="0000016A">
      <w:pPr>
        <w:jc w:val="both"/>
        <w:rPr>
          <w:sz w:val="24"/>
          <w:szCs w:val="24"/>
        </w:rPr>
      </w:pPr>
      <w:r w:rsidDel="00000000" w:rsidR="00000000" w:rsidRPr="00000000">
        <w:rPr>
          <w:rtl w:val="0"/>
        </w:rPr>
      </w:r>
    </w:p>
    <w:p w:rsidR="00000000" w:rsidDel="00000000" w:rsidP="00000000" w:rsidRDefault="00000000" w:rsidRPr="00000000" w14:paraId="0000016B">
      <w:pPr>
        <w:jc w:val="both"/>
        <w:rPr>
          <w:sz w:val="24"/>
          <w:szCs w:val="24"/>
        </w:rPr>
      </w:pPr>
      <w:r w:rsidDel="00000000" w:rsidR="00000000" w:rsidRPr="00000000">
        <w:rPr>
          <w:b w:val="1"/>
          <w:sz w:val="24"/>
          <w:szCs w:val="24"/>
          <w:rtl w:val="0"/>
        </w:rPr>
        <w:t xml:space="preserve">CostCenter</w:t>
      </w:r>
      <w:r w:rsidDel="00000000" w:rsidR="00000000" w:rsidRPr="00000000">
        <w:rPr>
          <w:sz w:val="24"/>
          <w:szCs w:val="24"/>
          <w:rtl w:val="0"/>
        </w:rPr>
        <w:t xml:space="preserve">: Corresponde a los centros de costo de la Facultad de Odontología, este cuenta con los atributos: code, name, userID, enabled.</w:t>
      </w:r>
    </w:p>
    <w:p w:rsidR="00000000" w:rsidDel="00000000" w:rsidP="00000000" w:rsidRDefault="00000000" w:rsidRPr="00000000" w14:paraId="0000016C">
      <w:pPr>
        <w:jc w:val="both"/>
        <w:rPr>
          <w:sz w:val="24"/>
          <w:szCs w:val="24"/>
        </w:rPr>
      </w:pPr>
      <w:r w:rsidDel="00000000" w:rsidR="00000000" w:rsidRPr="00000000">
        <w:rPr>
          <w:rtl w:val="0"/>
        </w:rPr>
      </w:r>
    </w:p>
    <w:p w:rsidR="00000000" w:rsidDel="00000000" w:rsidP="00000000" w:rsidRDefault="00000000" w:rsidRPr="00000000" w14:paraId="0000016D">
      <w:pPr>
        <w:jc w:val="both"/>
        <w:rPr>
          <w:sz w:val="24"/>
          <w:szCs w:val="24"/>
        </w:rPr>
      </w:pPr>
      <w:r w:rsidDel="00000000" w:rsidR="00000000" w:rsidRPr="00000000">
        <w:rPr>
          <w:sz w:val="24"/>
          <w:szCs w:val="24"/>
          <w:rtl w:val="0"/>
        </w:rPr>
        <w:t xml:space="preserve">Entre sus relaciones tenemos que un </w:t>
      </w:r>
      <w:r w:rsidDel="00000000" w:rsidR="00000000" w:rsidRPr="00000000">
        <w:rPr>
          <w:sz w:val="24"/>
          <w:szCs w:val="24"/>
          <w:rtl w:val="0"/>
        </w:rPr>
        <w:t xml:space="preserve">costCenter</w:t>
      </w:r>
      <w:r w:rsidDel="00000000" w:rsidR="00000000" w:rsidRPr="00000000">
        <w:rPr>
          <w:sz w:val="24"/>
          <w:szCs w:val="24"/>
          <w:rtl w:val="0"/>
        </w:rPr>
        <w:t xml:space="preserve"> posee un User asignado pero un User puede tener varios </w:t>
      </w:r>
      <w:r w:rsidDel="00000000" w:rsidR="00000000" w:rsidRPr="00000000">
        <w:rPr>
          <w:sz w:val="24"/>
          <w:szCs w:val="24"/>
          <w:rtl w:val="0"/>
        </w:rPr>
        <w:t xml:space="preserve">costCenter</w:t>
      </w:r>
      <w:r w:rsidDel="00000000" w:rsidR="00000000" w:rsidRPr="00000000">
        <w:rPr>
          <w:sz w:val="24"/>
          <w:szCs w:val="24"/>
          <w:rtl w:val="0"/>
        </w:rPr>
        <w:t xml:space="preserve"> asignados, un </w:t>
      </w:r>
      <w:r w:rsidDel="00000000" w:rsidR="00000000" w:rsidRPr="00000000">
        <w:rPr>
          <w:sz w:val="24"/>
          <w:szCs w:val="24"/>
          <w:rtl w:val="0"/>
        </w:rPr>
        <w:t xml:space="preserve">costCenter</w:t>
      </w:r>
      <w:r w:rsidDel="00000000" w:rsidR="00000000" w:rsidRPr="00000000">
        <w:rPr>
          <w:sz w:val="24"/>
          <w:szCs w:val="24"/>
          <w:rtl w:val="0"/>
        </w:rPr>
        <w:t xml:space="preserve"> puede tener varios subcostCenter pero un subcostCenter posee un solo </w:t>
      </w:r>
      <w:r w:rsidDel="00000000" w:rsidR="00000000" w:rsidRPr="00000000">
        <w:rPr>
          <w:sz w:val="24"/>
          <w:szCs w:val="24"/>
          <w:rtl w:val="0"/>
        </w:rPr>
        <w:t xml:space="preserve">costCenter</w:t>
      </w:r>
      <w:r w:rsidDel="00000000" w:rsidR="00000000" w:rsidRPr="00000000">
        <w:rPr>
          <w:sz w:val="24"/>
          <w:szCs w:val="24"/>
          <w:rtl w:val="0"/>
        </w:rPr>
        <w:t xml:space="preserve"> y que un </w:t>
      </w:r>
      <w:r w:rsidDel="00000000" w:rsidR="00000000" w:rsidRPr="00000000">
        <w:rPr>
          <w:sz w:val="24"/>
          <w:szCs w:val="24"/>
          <w:rtl w:val="0"/>
        </w:rPr>
        <w:t xml:space="preserve">costCenter</w:t>
      </w:r>
      <w:r w:rsidDel="00000000" w:rsidR="00000000" w:rsidRPr="00000000">
        <w:rPr>
          <w:sz w:val="24"/>
          <w:szCs w:val="24"/>
          <w:rtl w:val="0"/>
        </w:rPr>
        <w:t xml:space="preserve"> puede tener varios centerBudgets pero un centerBudget sólo puede tener asignado un </w:t>
      </w:r>
      <w:r w:rsidDel="00000000" w:rsidR="00000000" w:rsidRPr="00000000">
        <w:rPr>
          <w:sz w:val="24"/>
          <w:szCs w:val="24"/>
          <w:rtl w:val="0"/>
        </w:rPr>
        <w:t xml:space="preserve">costCenter</w:t>
      </w:r>
      <w:r w:rsidDel="00000000" w:rsidR="00000000" w:rsidRPr="00000000">
        <w:rPr>
          <w:sz w:val="24"/>
          <w:szCs w:val="24"/>
          <w:rtl w:val="0"/>
        </w:rPr>
        <w:t xml:space="preserve">.</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jc w:val="both"/>
        <w:rPr>
          <w:sz w:val="24"/>
          <w:szCs w:val="24"/>
        </w:rPr>
      </w:pPr>
      <w:r w:rsidDel="00000000" w:rsidR="00000000" w:rsidRPr="00000000">
        <w:rPr>
          <w:b w:val="1"/>
          <w:sz w:val="24"/>
          <w:szCs w:val="24"/>
          <w:rtl w:val="0"/>
        </w:rPr>
        <w:t xml:space="preserve">SubcostCenter: </w:t>
      </w:r>
      <w:r w:rsidDel="00000000" w:rsidR="00000000" w:rsidRPr="00000000">
        <w:rPr>
          <w:sz w:val="24"/>
          <w:szCs w:val="24"/>
          <w:rtl w:val="0"/>
        </w:rPr>
        <w:t xml:space="preserve">Corresponde a los subcentros de costo de la Facultad de Odontología, este cuenta con los atributos: code, name, userID, costCenterID, enabled.</w:t>
      </w:r>
    </w:p>
    <w:p w:rsidR="00000000" w:rsidDel="00000000" w:rsidP="00000000" w:rsidRDefault="00000000" w:rsidRPr="00000000" w14:paraId="00000170">
      <w:pPr>
        <w:jc w:val="both"/>
        <w:rPr>
          <w:sz w:val="24"/>
          <w:szCs w:val="24"/>
        </w:rPr>
      </w:pPr>
      <w:r w:rsidDel="00000000" w:rsidR="00000000" w:rsidRPr="00000000">
        <w:rPr>
          <w:rtl w:val="0"/>
        </w:rPr>
      </w:r>
    </w:p>
    <w:p w:rsidR="00000000" w:rsidDel="00000000" w:rsidP="00000000" w:rsidRDefault="00000000" w:rsidRPr="00000000" w14:paraId="00000171">
      <w:pPr>
        <w:jc w:val="both"/>
        <w:rPr>
          <w:sz w:val="24"/>
          <w:szCs w:val="24"/>
        </w:rPr>
      </w:pPr>
      <w:r w:rsidDel="00000000" w:rsidR="00000000" w:rsidRPr="00000000">
        <w:rPr>
          <w:sz w:val="24"/>
          <w:szCs w:val="24"/>
          <w:rtl w:val="0"/>
        </w:rPr>
        <w:t xml:space="preserve">Entre sus relaciones tenemos que un subcostCenter posee un User asignado pero un User puede tener varios subcostCenter asignados, un subcostCenter sólo puede tener un </w:t>
      </w:r>
      <w:r w:rsidDel="00000000" w:rsidR="00000000" w:rsidRPr="00000000">
        <w:rPr>
          <w:sz w:val="24"/>
          <w:szCs w:val="24"/>
          <w:rtl w:val="0"/>
        </w:rPr>
        <w:t xml:space="preserve">costCenter</w:t>
      </w:r>
      <w:r w:rsidDel="00000000" w:rsidR="00000000" w:rsidRPr="00000000">
        <w:rPr>
          <w:sz w:val="24"/>
          <w:szCs w:val="24"/>
          <w:rtl w:val="0"/>
        </w:rPr>
        <w:t xml:space="preserve"> pero un </w:t>
      </w:r>
      <w:r w:rsidDel="00000000" w:rsidR="00000000" w:rsidRPr="00000000">
        <w:rPr>
          <w:sz w:val="24"/>
          <w:szCs w:val="24"/>
          <w:rtl w:val="0"/>
        </w:rPr>
        <w:t xml:space="preserve">costCenter</w:t>
      </w:r>
      <w:r w:rsidDel="00000000" w:rsidR="00000000" w:rsidRPr="00000000">
        <w:rPr>
          <w:sz w:val="24"/>
          <w:szCs w:val="24"/>
          <w:rtl w:val="0"/>
        </w:rPr>
        <w:t xml:space="preserve"> puede tener varios subcostCenter y que un subcostCenter puede tener varios subcenterBudgets pero un subcenterBudget sólo puede tener asignado un subcostCenter.</w:t>
      </w:r>
    </w:p>
    <w:p w:rsidR="00000000" w:rsidDel="00000000" w:rsidP="00000000" w:rsidRDefault="00000000" w:rsidRPr="00000000" w14:paraId="00000172">
      <w:pPr>
        <w:jc w:val="both"/>
        <w:rPr>
          <w:b w:val="1"/>
          <w:sz w:val="24"/>
          <w:szCs w:val="24"/>
        </w:rPr>
      </w:pPr>
      <w:r w:rsidDel="00000000" w:rsidR="00000000" w:rsidRPr="00000000">
        <w:rPr>
          <w:rtl w:val="0"/>
        </w:rPr>
      </w:r>
    </w:p>
    <w:p w:rsidR="00000000" w:rsidDel="00000000" w:rsidP="00000000" w:rsidRDefault="00000000" w:rsidRPr="00000000" w14:paraId="00000173">
      <w:pPr>
        <w:jc w:val="both"/>
        <w:rPr>
          <w:sz w:val="24"/>
          <w:szCs w:val="24"/>
        </w:rPr>
      </w:pPr>
      <w:r w:rsidDel="00000000" w:rsidR="00000000" w:rsidRPr="00000000">
        <w:rPr>
          <w:b w:val="1"/>
          <w:sz w:val="24"/>
          <w:szCs w:val="24"/>
          <w:rtl w:val="0"/>
        </w:rPr>
        <w:t xml:space="preserve">Ítem: </w:t>
      </w:r>
      <w:r w:rsidDel="00000000" w:rsidR="00000000" w:rsidRPr="00000000">
        <w:rPr>
          <w:sz w:val="24"/>
          <w:szCs w:val="24"/>
          <w:rtl w:val="0"/>
        </w:rPr>
        <w:t xml:space="preserve">Corresponde a los ítems presupuestarios que se usan para categorizar los gastos, este cuenta con los atributos: code, name, userID, enabled.</w:t>
      </w:r>
    </w:p>
    <w:p w:rsidR="00000000" w:rsidDel="00000000" w:rsidP="00000000" w:rsidRDefault="00000000" w:rsidRPr="00000000" w14:paraId="00000174">
      <w:pPr>
        <w:jc w:val="both"/>
        <w:rPr>
          <w:sz w:val="24"/>
          <w:szCs w:val="24"/>
        </w:rPr>
      </w:pPr>
      <w:r w:rsidDel="00000000" w:rsidR="00000000" w:rsidRPr="00000000">
        <w:rPr>
          <w:rtl w:val="0"/>
        </w:rPr>
      </w:r>
    </w:p>
    <w:p w:rsidR="00000000" w:rsidDel="00000000" w:rsidP="00000000" w:rsidRDefault="00000000" w:rsidRPr="00000000" w14:paraId="00000175">
      <w:pPr>
        <w:jc w:val="both"/>
        <w:rPr>
          <w:sz w:val="24"/>
          <w:szCs w:val="24"/>
        </w:rPr>
      </w:pPr>
      <w:r w:rsidDel="00000000" w:rsidR="00000000" w:rsidRPr="00000000">
        <w:rPr>
          <w:sz w:val="24"/>
          <w:szCs w:val="24"/>
          <w:rtl w:val="0"/>
        </w:rPr>
        <w:t xml:space="preserve">Entre sus relaciones tenemos que un Ítem solo tiene un subcostCenter pero un subcostCenter puede tener varios Ítem y un Ítem puede tener varios itemBudgets pero un itemBudget sólo puede tener asignado un Ítem.</w:t>
      </w:r>
    </w:p>
    <w:p w:rsidR="00000000" w:rsidDel="00000000" w:rsidP="00000000" w:rsidRDefault="00000000" w:rsidRPr="00000000" w14:paraId="00000176">
      <w:pPr>
        <w:jc w:val="both"/>
        <w:rPr>
          <w:sz w:val="24"/>
          <w:szCs w:val="24"/>
        </w:rPr>
      </w:pPr>
      <w:r w:rsidDel="00000000" w:rsidR="00000000" w:rsidRPr="00000000">
        <w:rPr>
          <w:rtl w:val="0"/>
        </w:rPr>
      </w:r>
    </w:p>
    <w:p w:rsidR="00000000" w:rsidDel="00000000" w:rsidP="00000000" w:rsidRDefault="00000000" w:rsidRPr="00000000" w14:paraId="00000177">
      <w:pPr>
        <w:jc w:val="both"/>
        <w:rPr>
          <w:sz w:val="24"/>
          <w:szCs w:val="24"/>
        </w:rPr>
      </w:pPr>
      <w:r w:rsidDel="00000000" w:rsidR="00000000" w:rsidRPr="00000000">
        <w:rPr>
          <w:b w:val="1"/>
          <w:sz w:val="24"/>
          <w:szCs w:val="24"/>
          <w:rtl w:val="0"/>
        </w:rPr>
        <w:t xml:space="preserve">MainBudget: </w:t>
      </w:r>
      <w:r w:rsidDel="00000000" w:rsidR="00000000" w:rsidRPr="00000000">
        <w:rPr>
          <w:sz w:val="24"/>
          <w:szCs w:val="24"/>
          <w:rtl w:val="0"/>
        </w:rPr>
        <w:t xml:space="preserve"> Corresponde a los presupuestos generales de cada año de la Facultad de Odontología, este cuenta con los atributos: startAmount, amount, year.</w:t>
      </w:r>
    </w:p>
    <w:p w:rsidR="00000000" w:rsidDel="00000000" w:rsidP="00000000" w:rsidRDefault="00000000" w:rsidRPr="00000000" w14:paraId="00000178">
      <w:pPr>
        <w:jc w:val="both"/>
        <w:rPr>
          <w:sz w:val="24"/>
          <w:szCs w:val="24"/>
        </w:rPr>
      </w:pPr>
      <w:r w:rsidDel="00000000" w:rsidR="00000000" w:rsidRPr="00000000">
        <w:rPr>
          <w:rtl w:val="0"/>
        </w:rPr>
      </w:r>
    </w:p>
    <w:p w:rsidR="00000000" w:rsidDel="00000000" w:rsidP="00000000" w:rsidRDefault="00000000" w:rsidRPr="00000000" w14:paraId="00000179">
      <w:pPr>
        <w:jc w:val="both"/>
        <w:rPr>
          <w:sz w:val="24"/>
          <w:szCs w:val="24"/>
        </w:rPr>
      </w:pPr>
      <w:r w:rsidDel="00000000" w:rsidR="00000000" w:rsidRPr="00000000">
        <w:rPr>
          <w:sz w:val="24"/>
          <w:szCs w:val="24"/>
          <w:rtl w:val="0"/>
        </w:rPr>
        <w:t xml:space="preserve">Entre sus relaciones tenemos que un mainBudget puede tener varios costcenterBudgets pero un costcenterBudget sólo puede tener asignado un mainBudget.</w:t>
      </w:r>
    </w:p>
    <w:p w:rsidR="00000000" w:rsidDel="00000000" w:rsidP="00000000" w:rsidRDefault="00000000" w:rsidRPr="00000000" w14:paraId="0000017A">
      <w:pPr>
        <w:jc w:val="both"/>
        <w:rPr>
          <w:b w:val="1"/>
          <w:sz w:val="24"/>
          <w:szCs w:val="24"/>
        </w:rPr>
      </w:pPr>
      <w:r w:rsidDel="00000000" w:rsidR="00000000" w:rsidRPr="00000000">
        <w:rPr>
          <w:rtl w:val="0"/>
        </w:rPr>
      </w:r>
    </w:p>
    <w:p w:rsidR="00000000" w:rsidDel="00000000" w:rsidP="00000000" w:rsidRDefault="00000000" w:rsidRPr="00000000" w14:paraId="0000017B">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C">
      <w:pPr>
        <w:jc w:val="both"/>
        <w:rPr>
          <w:sz w:val="24"/>
          <w:szCs w:val="24"/>
        </w:rPr>
      </w:pPr>
      <w:r w:rsidDel="00000000" w:rsidR="00000000" w:rsidRPr="00000000">
        <w:rPr>
          <w:b w:val="1"/>
          <w:sz w:val="24"/>
          <w:szCs w:val="24"/>
          <w:rtl w:val="0"/>
        </w:rPr>
        <w:t xml:space="preserve">CenterBudget: </w:t>
      </w:r>
      <w:r w:rsidDel="00000000" w:rsidR="00000000" w:rsidRPr="00000000">
        <w:rPr>
          <w:sz w:val="24"/>
          <w:szCs w:val="24"/>
          <w:rtl w:val="0"/>
        </w:rPr>
        <w:t xml:space="preserve"> Corresponde a los centros de costo de la Facultad de Odontología, este cuenta con los atributos:  startAmount, amount, mainBudgetID, costCenterID, UserID.</w:t>
      </w:r>
    </w:p>
    <w:p w:rsidR="00000000" w:rsidDel="00000000" w:rsidP="00000000" w:rsidRDefault="00000000" w:rsidRPr="00000000" w14:paraId="0000017D">
      <w:pPr>
        <w:jc w:val="both"/>
        <w:rPr>
          <w:sz w:val="24"/>
          <w:szCs w:val="24"/>
        </w:rPr>
      </w:pPr>
      <w:r w:rsidDel="00000000" w:rsidR="00000000" w:rsidRPr="00000000">
        <w:rPr>
          <w:rtl w:val="0"/>
        </w:rPr>
      </w:r>
    </w:p>
    <w:p w:rsidR="00000000" w:rsidDel="00000000" w:rsidP="00000000" w:rsidRDefault="00000000" w:rsidRPr="00000000" w14:paraId="0000017E">
      <w:pPr>
        <w:jc w:val="both"/>
        <w:rPr>
          <w:sz w:val="24"/>
          <w:szCs w:val="24"/>
        </w:rPr>
      </w:pPr>
      <w:r w:rsidDel="00000000" w:rsidR="00000000" w:rsidRPr="00000000">
        <w:rPr>
          <w:sz w:val="24"/>
          <w:szCs w:val="24"/>
          <w:rtl w:val="0"/>
        </w:rPr>
        <w:t xml:space="preserve">Entre sus relaciones tenemos que un centerBudget solo tiene un mainBudget pero un mainBudget puede tener varios centerBudgets y un </w:t>
      </w:r>
      <w:r w:rsidDel="00000000" w:rsidR="00000000" w:rsidRPr="00000000">
        <w:rPr>
          <w:sz w:val="24"/>
          <w:szCs w:val="24"/>
          <w:rtl w:val="0"/>
        </w:rPr>
        <w:t xml:space="preserve">costCenter</w:t>
      </w:r>
      <w:r w:rsidDel="00000000" w:rsidR="00000000" w:rsidRPr="00000000">
        <w:rPr>
          <w:sz w:val="24"/>
          <w:szCs w:val="24"/>
          <w:rtl w:val="0"/>
        </w:rPr>
        <w:t xml:space="preserve"> puede tener varios centerBudgets pero un centerBudget sólo puede tener asignado un </w:t>
      </w:r>
      <w:r w:rsidDel="00000000" w:rsidR="00000000" w:rsidRPr="00000000">
        <w:rPr>
          <w:sz w:val="24"/>
          <w:szCs w:val="24"/>
          <w:rtl w:val="0"/>
        </w:rPr>
        <w:t xml:space="preserve">costCenter</w:t>
      </w:r>
      <w:r w:rsidDel="00000000" w:rsidR="00000000" w:rsidRPr="00000000">
        <w:rPr>
          <w:sz w:val="24"/>
          <w:szCs w:val="24"/>
          <w:rtl w:val="0"/>
        </w:rPr>
        <w:t xml:space="preserve">.</w:t>
      </w:r>
    </w:p>
    <w:p w:rsidR="00000000" w:rsidDel="00000000" w:rsidP="00000000" w:rsidRDefault="00000000" w:rsidRPr="00000000" w14:paraId="0000017F">
      <w:pPr>
        <w:jc w:val="both"/>
        <w:rPr>
          <w:b w:val="1"/>
          <w:sz w:val="24"/>
          <w:szCs w:val="24"/>
        </w:rPr>
      </w:pPr>
      <w:r w:rsidDel="00000000" w:rsidR="00000000" w:rsidRPr="00000000">
        <w:rPr>
          <w:rtl w:val="0"/>
        </w:rPr>
      </w:r>
    </w:p>
    <w:p w:rsidR="00000000" w:rsidDel="00000000" w:rsidP="00000000" w:rsidRDefault="00000000" w:rsidRPr="00000000" w14:paraId="00000180">
      <w:pPr>
        <w:jc w:val="both"/>
        <w:rPr>
          <w:sz w:val="24"/>
          <w:szCs w:val="24"/>
        </w:rPr>
      </w:pPr>
      <w:r w:rsidDel="00000000" w:rsidR="00000000" w:rsidRPr="00000000">
        <w:rPr>
          <w:b w:val="1"/>
          <w:sz w:val="24"/>
          <w:szCs w:val="24"/>
          <w:rtl w:val="0"/>
        </w:rPr>
        <w:t xml:space="preserve">SubcenterBudget: </w:t>
      </w:r>
      <w:r w:rsidDel="00000000" w:rsidR="00000000" w:rsidRPr="00000000">
        <w:rPr>
          <w:sz w:val="24"/>
          <w:szCs w:val="24"/>
          <w:rtl w:val="0"/>
        </w:rPr>
        <w:t xml:space="preserve"> Corresponde a los presupuestos de los subcentros de costo de la Facultad de Odontología, este cuenta con los atributos: startAmount, amount, mainBudgetID, subcostCenterID, UserID.</w:t>
      </w:r>
    </w:p>
    <w:p w:rsidR="00000000" w:rsidDel="00000000" w:rsidP="00000000" w:rsidRDefault="00000000" w:rsidRPr="00000000" w14:paraId="00000181">
      <w:pPr>
        <w:jc w:val="both"/>
        <w:rPr>
          <w:sz w:val="24"/>
          <w:szCs w:val="24"/>
        </w:rPr>
      </w:pPr>
      <w:r w:rsidDel="00000000" w:rsidR="00000000" w:rsidRPr="00000000">
        <w:rPr>
          <w:rtl w:val="0"/>
        </w:rPr>
      </w:r>
    </w:p>
    <w:p w:rsidR="00000000" w:rsidDel="00000000" w:rsidP="00000000" w:rsidRDefault="00000000" w:rsidRPr="00000000" w14:paraId="00000182">
      <w:pPr>
        <w:jc w:val="both"/>
        <w:rPr>
          <w:sz w:val="24"/>
          <w:szCs w:val="24"/>
        </w:rPr>
      </w:pPr>
      <w:r w:rsidDel="00000000" w:rsidR="00000000" w:rsidRPr="00000000">
        <w:rPr>
          <w:sz w:val="24"/>
          <w:szCs w:val="24"/>
          <w:rtl w:val="0"/>
        </w:rPr>
        <w:t xml:space="preserve">Entre sus relaciones tenemos que un subcenterBudget solo tiene un centerBudget pero un centerBudget puede tener varios subcenterBudgets y un subcenterBudget puede tener asignado un solo subcostCenter pero un subcostCenter puede tener varios subcenterBudgets.</w:t>
      </w:r>
    </w:p>
    <w:p w:rsidR="00000000" w:rsidDel="00000000" w:rsidP="00000000" w:rsidRDefault="00000000" w:rsidRPr="00000000" w14:paraId="00000183">
      <w:pPr>
        <w:jc w:val="both"/>
        <w:rPr>
          <w:b w:val="1"/>
          <w:sz w:val="24"/>
          <w:szCs w:val="24"/>
        </w:rPr>
      </w:pPr>
      <w:r w:rsidDel="00000000" w:rsidR="00000000" w:rsidRPr="00000000">
        <w:rPr>
          <w:rtl w:val="0"/>
        </w:rPr>
      </w:r>
    </w:p>
    <w:p w:rsidR="00000000" w:rsidDel="00000000" w:rsidP="00000000" w:rsidRDefault="00000000" w:rsidRPr="00000000" w14:paraId="00000184">
      <w:pPr>
        <w:jc w:val="both"/>
        <w:rPr>
          <w:sz w:val="24"/>
          <w:szCs w:val="24"/>
        </w:rPr>
      </w:pPr>
      <w:r w:rsidDel="00000000" w:rsidR="00000000" w:rsidRPr="00000000">
        <w:rPr>
          <w:b w:val="1"/>
          <w:sz w:val="24"/>
          <w:szCs w:val="24"/>
          <w:rtl w:val="0"/>
        </w:rPr>
        <w:t xml:space="preserve">itemBudget: </w:t>
      </w:r>
      <w:r w:rsidDel="00000000" w:rsidR="00000000" w:rsidRPr="00000000">
        <w:rPr>
          <w:sz w:val="24"/>
          <w:szCs w:val="24"/>
          <w:rtl w:val="0"/>
        </w:rPr>
        <w:t xml:space="preserve"> Corresponde al presupuesto que posee un Ítem en el año, este cuenta con los atributos: startAmount, amount, subcenterBudgetID, itemID .</w:t>
      </w:r>
    </w:p>
    <w:p w:rsidR="00000000" w:rsidDel="00000000" w:rsidP="00000000" w:rsidRDefault="00000000" w:rsidRPr="00000000" w14:paraId="00000185">
      <w:pPr>
        <w:jc w:val="both"/>
        <w:rPr>
          <w:sz w:val="24"/>
          <w:szCs w:val="24"/>
        </w:rPr>
      </w:pPr>
      <w:r w:rsidDel="00000000" w:rsidR="00000000" w:rsidRPr="00000000">
        <w:rPr>
          <w:rtl w:val="0"/>
        </w:rPr>
      </w:r>
    </w:p>
    <w:p w:rsidR="00000000" w:rsidDel="00000000" w:rsidP="00000000" w:rsidRDefault="00000000" w:rsidRPr="00000000" w14:paraId="00000186">
      <w:pPr>
        <w:jc w:val="both"/>
        <w:rPr>
          <w:sz w:val="24"/>
          <w:szCs w:val="24"/>
        </w:rPr>
      </w:pPr>
      <w:r w:rsidDel="00000000" w:rsidR="00000000" w:rsidRPr="00000000">
        <w:rPr>
          <w:sz w:val="24"/>
          <w:szCs w:val="24"/>
          <w:rtl w:val="0"/>
        </w:rPr>
        <w:t xml:space="preserve">Entre sus relaciones tenemos que un itemBudget solo tiene un subcenterBudget pero un subcenterBudget puede tener varios ÍtemBudget y un ÍtemBudget puede tener asignado un solo Ítem pero un Ítem puede tener varios ItemBudgets.</w:t>
      </w:r>
    </w:p>
    <w:p w:rsidR="00000000" w:rsidDel="00000000" w:rsidP="00000000" w:rsidRDefault="00000000" w:rsidRPr="00000000" w14:paraId="00000187">
      <w:pPr>
        <w:jc w:val="both"/>
        <w:rPr>
          <w:b w:val="1"/>
          <w:sz w:val="24"/>
          <w:szCs w:val="24"/>
        </w:rPr>
      </w:pPr>
      <w:r w:rsidDel="00000000" w:rsidR="00000000" w:rsidRPr="00000000">
        <w:rPr>
          <w:rtl w:val="0"/>
        </w:rPr>
      </w:r>
    </w:p>
    <w:p w:rsidR="00000000" w:rsidDel="00000000" w:rsidP="00000000" w:rsidRDefault="00000000" w:rsidRPr="00000000" w14:paraId="00000188">
      <w:pPr>
        <w:jc w:val="both"/>
        <w:rPr>
          <w:b w:val="1"/>
          <w:sz w:val="24"/>
          <w:szCs w:val="24"/>
        </w:rPr>
      </w:pPr>
      <w:r w:rsidDel="00000000" w:rsidR="00000000" w:rsidRPr="00000000">
        <w:rPr>
          <w:rtl w:val="0"/>
        </w:rPr>
      </w:r>
    </w:p>
    <w:p w:rsidR="00000000" w:rsidDel="00000000" w:rsidP="00000000" w:rsidRDefault="00000000" w:rsidRPr="00000000" w14:paraId="00000189">
      <w:pPr>
        <w:jc w:val="both"/>
        <w:rPr>
          <w:sz w:val="24"/>
          <w:szCs w:val="24"/>
        </w:rPr>
      </w:pPr>
      <w:r w:rsidDel="00000000" w:rsidR="00000000" w:rsidRPr="00000000">
        <w:rPr>
          <w:b w:val="1"/>
          <w:sz w:val="24"/>
          <w:szCs w:val="24"/>
          <w:rtl w:val="0"/>
        </w:rPr>
        <w:t xml:space="preserve">DetailsPurchase: </w:t>
      </w:r>
      <w:r w:rsidDel="00000000" w:rsidR="00000000" w:rsidRPr="00000000">
        <w:rPr>
          <w:sz w:val="24"/>
          <w:szCs w:val="24"/>
          <w:rtl w:val="0"/>
        </w:rPr>
        <w:t xml:space="preserve"> Corresponde a los las compras realizadas por la Facultad de Odontología, este cuenta con los atributos: numCDP, dateCDP, asociatedOC, numOrder, name, amount, itemBudgetID.</w:t>
      </w:r>
    </w:p>
    <w:p w:rsidR="00000000" w:rsidDel="00000000" w:rsidP="00000000" w:rsidRDefault="00000000" w:rsidRPr="00000000" w14:paraId="0000018A">
      <w:pPr>
        <w:rPr>
          <w:sz w:val="24"/>
          <w:szCs w:val="24"/>
        </w:rPr>
      </w:pPr>
      <w:r w:rsidDel="00000000" w:rsidR="00000000" w:rsidRPr="00000000">
        <w:rPr>
          <w:rtl w:val="0"/>
        </w:rPr>
      </w:r>
    </w:p>
    <w:p w:rsidR="00000000" w:rsidDel="00000000" w:rsidP="00000000" w:rsidRDefault="00000000" w:rsidRPr="00000000" w14:paraId="0000018B">
      <w:pPr>
        <w:jc w:val="both"/>
        <w:rPr>
          <w:sz w:val="24"/>
          <w:szCs w:val="24"/>
        </w:rPr>
      </w:pPr>
      <w:r w:rsidDel="00000000" w:rsidR="00000000" w:rsidRPr="00000000">
        <w:rPr>
          <w:sz w:val="24"/>
          <w:szCs w:val="24"/>
          <w:rtl w:val="0"/>
        </w:rPr>
        <w:t xml:space="preserve">Entre sus relaciones tenemos que un detailsPurchase solo tiene un Ítem asignado pero un Ítem puede tener varios detailsPurchase.</w:t>
      </w:r>
    </w:p>
    <w:p w:rsidR="00000000" w:rsidDel="00000000" w:rsidP="00000000" w:rsidRDefault="00000000" w:rsidRPr="00000000" w14:paraId="0000018C">
      <w:pPr>
        <w:jc w:val="both"/>
        <w:rPr>
          <w:b w:val="1"/>
          <w:sz w:val="24"/>
          <w:szCs w:val="24"/>
        </w:rPr>
      </w:pPr>
      <w:r w:rsidDel="00000000" w:rsidR="00000000" w:rsidRPr="00000000">
        <w:rPr>
          <w:rtl w:val="0"/>
        </w:rPr>
      </w:r>
    </w:p>
    <w:p w:rsidR="00000000" w:rsidDel="00000000" w:rsidP="00000000" w:rsidRDefault="00000000" w:rsidRPr="00000000" w14:paraId="0000018D">
      <w:pPr>
        <w:jc w:val="both"/>
        <w:rPr>
          <w:b w:val="1"/>
          <w:sz w:val="24"/>
          <w:szCs w:val="24"/>
        </w:rPr>
      </w:pPr>
      <w:r w:rsidDel="00000000" w:rsidR="00000000" w:rsidRPr="00000000">
        <w:rPr>
          <w:sz w:val="24"/>
          <w:szCs w:val="24"/>
          <w:rtl w:val="0"/>
        </w:rPr>
        <w:t xml:space="preserve">Con los datos iniciales entregados por el cliente, se tiene que el sistema almacenará aproximadamente la información de </w:t>
      </w:r>
      <w:r w:rsidDel="00000000" w:rsidR="00000000" w:rsidRPr="00000000">
        <w:rPr>
          <w:b w:val="1"/>
          <w:sz w:val="24"/>
          <w:szCs w:val="24"/>
          <w:rtl w:val="0"/>
        </w:rPr>
        <w:t xml:space="preserve">18 Centros de Costo, 381 Subcentros de Costo y 134 Ítems Presupuestarios </w:t>
      </w:r>
      <w:r w:rsidDel="00000000" w:rsidR="00000000" w:rsidRPr="00000000">
        <w:rPr>
          <w:sz w:val="24"/>
          <w:szCs w:val="24"/>
          <w:rtl w:val="0"/>
        </w:rPr>
        <w:t xml:space="preserve">lo que equivale a la información presupuestaria de </w:t>
      </w:r>
      <w:r w:rsidDel="00000000" w:rsidR="00000000" w:rsidRPr="00000000">
        <w:rPr>
          <w:b w:val="1"/>
          <w:sz w:val="24"/>
          <w:szCs w:val="24"/>
          <w:rtl w:val="0"/>
        </w:rPr>
        <w:t xml:space="preserve">51.054 Ítems de Subcentros al año.</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ind w:left="-1133.8582677165355"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3"/>
        <w:spacing w:before="200" w:lineRule="auto"/>
        <w:rPr>
          <w:b w:val="1"/>
          <w:color w:val="000000"/>
          <w:sz w:val="24"/>
          <w:szCs w:val="24"/>
        </w:rPr>
      </w:pPr>
      <w:bookmarkStart w:colFirst="0" w:colLast="0" w:name="_o1tfpnpved9j" w:id="67"/>
      <w:bookmarkEnd w:id="67"/>
      <w:r w:rsidDel="00000000" w:rsidR="00000000" w:rsidRPr="00000000">
        <w:rPr>
          <w:b w:val="1"/>
          <w:color w:val="000000"/>
          <w:sz w:val="24"/>
          <w:szCs w:val="24"/>
          <w:rtl w:val="0"/>
        </w:rPr>
        <w:t xml:space="preserve">5.2.</w:t>
      </w:r>
      <w:r w:rsidDel="00000000" w:rsidR="00000000" w:rsidRPr="00000000">
        <w:rPr>
          <w:rtl w:val="0"/>
        </w:rPr>
        <w:t xml:space="preserve">8</w:t>
      </w:r>
      <w:r w:rsidDel="00000000" w:rsidR="00000000" w:rsidRPr="00000000">
        <w:rPr>
          <w:b w:val="1"/>
          <w:color w:val="000000"/>
          <w:sz w:val="24"/>
          <w:szCs w:val="24"/>
          <w:rtl w:val="0"/>
        </w:rPr>
        <w:t xml:space="preserve">. Aspectos Iniciales del Front-End.</w:t>
      </w:r>
    </w:p>
    <w:p w:rsidR="00000000" w:rsidDel="00000000" w:rsidP="00000000" w:rsidRDefault="00000000" w:rsidRPr="00000000" w14:paraId="00000191">
      <w:pPr>
        <w:spacing w:after="200" w:before="200" w:lineRule="auto"/>
        <w:jc w:val="both"/>
        <w:rPr>
          <w:sz w:val="24"/>
          <w:szCs w:val="24"/>
        </w:rPr>
      </w:pPr>
      <w:r w:rsidDel="00000000" w:rsidR="00000000" w:rsidRPr="00000000">
        <w:rPr>
          <w:sz w:val="24"/>
          <w:szCs w:val="24"/>
          <w:rtl w:val="0"/>
        </w:rPr>
        <w:t xml:space="preserve">Para el diseño de los bocetos iniciales del Frontend del Sistema, se utilizó la herramienta Balsamiq Wireframes </w:t>
      </w:r>
      <w:hyperlink w:anchor="_vajd05xglcq4">
        <w:r w:rsidDel="00000000" w:rsidR="00000000" w:rsidRPr="00000000">
          <w:rPr>
            <w:color w:val="1155cc"/>
            <w:sz w:val="24"/>
            <w:szCs w:val="24"/>
            <w:u w:val="single"/>
            <w:rtl w:val="0"/>
          </w:rPr>
          <w:t xml:space="preserve">[8]</w:t>
        </w:r>
      </w:hyperlink>
      <w:r w:rsidDel="00000000" w:rsidR="00000000" w:rsidRPr="00000000">
        <w:rPr>
          <w:sz w:val="24"/>
          <w:szCs w:val="24"/>
          <w:rtl w:val="0"/>
        </w:rPr>
        <w:t xml:space="preserve">. A continuación se presentan los bocetos de las distintas pantallas que tendrá el sistema.</w:t>
      </w:r>
      <w:r w:rsidDel="00000000" w:rsidR="00000000" w:rsidRPr="00000000">
        <w:rPr>
          <w:rtl w:val="0"/>
        </w:rPr>
      </w:r>
    </w:p>
    <w:p w:rsidR="00000000" w:rsidDel="00000000" w:rsidP="00000000" w:rsidRDefault="00000000" w:rsidRPr="00000000" w14:paraId="00000192">
      <w:pPr>
        <w:pStyle w:val="Heading1"/>
        <w:spacing w:before="0" w:lineRule="auto"/>
        <w:jc w:val="center"/>
        <w:rPr>
          <w:b w:val="1"/>
          <w:sz w:val="24"/>
          <w:szCs w:val="24"/>
        </w:rPr>
      </w:pPr>
      <w:bookmarkStart w:colFirst="0" w:colLast="0" w:name="_4n5yc881midi" w:id="68"/>
      <w:bookmarkEnd w:id="68"/>
      <w:r w:rsidDel="00000000" w:rsidR="00000000" w:rsidRPr="00000000">
        <w:rPr>
          <w:b w:val="1"/>
          <w:sz w:val="24"/>
          <w:szCs w:val="24"/>
        </w:rPr>
        <w:drawing>
          <wp:inline distB="114300" distT="114300" distL="114300" distR="114300">
            <wp:extent cx="5555384" cy="3211418"/>
            <wp:effectExtent b="0" l="0" r="0" t="0"/>
            <wp:docPr id="58" name="image46.png"/>
            <a:graphic>
              <a:graphicData uri="http://schemas.openxmlformats.org/drawingml/2006/picture">
                <pic:pic>
                  <pic:nvPicPr>
                    <pic:cNvPr id="0" name="image46.png"/>
                    <pic:cNvPicPr preferRelativeResize="0"/>
                  </pic:nvPicPr>
                  <pic:blipFill>
                    <a:blip r:embed="rId52"/>
                    <a:srcRect b="0" l="0" r="0" t="0"/>
                    <a:stretch>
                      <a:fillRect/>
                    </a:stretch>
                  </pic:blipFill>
                  <pic:spPr>
                    <a:xfrm>
                      <a:off x="0" y="0"/>
                      <a:ext cx="5555384" cy="3211418"/>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pStyle w:val="Heading5"/>
        <w:keepNext w:val="0"/>
        <w:rPr/>
      </w:pPr>
      <w:bookmarkStart w:colFirst="0" w:colLast="0" w:name="_1hcuqzh7fkgo" w:id="69"/>
      <w:bookmarkEnd w:id="69"/>
      <w:r w:rsidDel="00000000" w:rsidR="00000000" w:rsidRPr="00000000">
        <w:rPr>
          <w:rtl w:val="0"/>
        </w:rPr>
        <w:t xml:space="preserve">Figura 21. Boceto de Pantalla “Inicio de Sesión”.</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jc w:val="center"/>
        <w:rPr/>
      </w:pPr>
      <w:r w:rsidDel="00000000" w:rsidR="00000000" w:rsidRPr="00000000">
        <w:rPr/>
        <w:drawing>
          <wp:inline distB="114300" distT="114300" distL="114300" distR="114300">
            <wp:extent cx="5731200" cy="3771900"/>
            <wp:effectExtent b="0" l="0" r="0" t="0"/>
            <wp:docPr id="44" name="image39.png"/>
            <a:graphic>
              <a:graphicData uri="http://schemas.openxmlformats.org/drawingml/2006/picture">
                <pic:pic>
                  <pic:nvPicPr>
                    <pic:cNvPr id="0" name="image39.png"/>
                    <pic:cNvPicPr preferRelativeResize="0"/>
                  </pic:nvPicPr>
                  <pic:blipFill>
                    <a:blip r:embed="rId53"/>
                    <a:srcRect b="0" l="0" r="0" t="0"/>
                    <a:stretch>
                      <a:fillRect/>
                    </a:stretch>
                  </pic:blipFill>
                  <pic:spPr>
                    <a:xfrm>
                      <a:off x="0" y="0"/>
                      <a:ext cx="57312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Style w:val="Heading5"/>
        <w:keepNext w:val="0"/>
        <w:rPr/>
      </w:pPr>
      <w:bookmarkStart w:colFirst="0" w:colLast="0" w:name="_gj54rgp57vu" w:id="70"/>
      <w:bookmarkEnd w:id="70"/>
      <w:r w:rsidDel="00000000" w:rsidR="00000000" w:rsidRPr="00000000">
        <w:rPr>
          <w:rtl w:val="0"/>
        </w:rPr>
        <w:t xml:space="preserve">Figura 22. Boceto de Pantalla Inicial del Sistema Administrativo.</w:t>
      </w:r>
    </w:p>
    <w:p w:rsidR="00000000" w:rsidDel="00000000" w:rsidP="00000000" w:rsidRDefault="00000000" w:rsidRPr="00000000" w14:paraId="00000197">
      <w:pPr>
        <w:jc w:val="both"/>
        <w:rPr>
          <w:sz w:val="24"/>
          <w:szCs w:val="24"/>
        </w:rPr>
      </w:pPr>
      <w:r w:rsidDel="00000000" w:rsidR="00000000" w:rsidRPr="00000000">
        <w:rPr>
          <w:sz w:val="24"/>
          <w:szCs w:val="24"/>
          <w:rtl w:val="0"/>
        </w:rPr>
        <w:t xml:space="preserve">En la pantalla “Gestión de Centros de Costos” el administrador podrá crear y modificar los distintos Centros y Subcentros de Costo de la Facultad de Odontología de la Universidad de Chile, además podrá deshabilitarlos o asignar a un responsable.</w:t>
      </w:r>
    </w:p>
    <w:p w:rsidR="00000000" w:rsidDel="00000000" w:rsidP="00000000" w:rsidRDefault="00000000" w:rsidRPr="00000000" w14:paraId="00000198">
      <w:pPr>
        <w:jc w:val="center"/>
        <w:rPr/>
      </w:pPr>
      <w:r w:rsidDel="00000000" w:rsidR="00000000" w:rsidRPr="00000000">
        <w:rPr/>
        <w:drawing>
          <wp:inline distB="114300" distT="114300" distL="114300" distR="114300">
            <wp:extent cx="5731200" cy="3276600"/>
            <wp:effectExtent b="0" l="0" r="0" t="0"/>
            <wp:docPr id="26"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Style w:val="Heading5"/>
        <w:keepNext w:val="0"/>
        <w:rPr/>
      </w:pPr>
      <w:bookmarkStart w:colFirst="0" w:colLast="0" w:name="_lw1usnte0qda" w:id="71"/>
      <w:bookmarkEnd w:id="71"/>
      <w:r w:rsidDel="00000000" w:rsidR="00000000" w:rsidRPr="00000000">
        <w:rPr>
          <w:rtl w:val="0"/>
        </w:rPr>
        <w:t xml:space="preserve">Figura 23. Boceto de Pantalla “Gestión de Centros de Costo”.</w:t>
      </w:r>
    </w:p>
    <w:p w:rsidR="00000000" w:rsidDel="00000000" w:rsidP="00000000" w:rsidRDefault="00000000" w:rsidRPr="00000000" w14:paraId="0000019A">
      <w:pPr>
        <w:jc w:val="center"/>
        <w:rPr/>
      </w:pPr>
      <w:r w:rsidDel="00000000" w:rsidR="00000000" w:rsidRPr="00000000">
        <w:rPr/>
        <w:drawing>
          <wp:inline distB="114300" distT="114300" distL="114300" distR="114300">
            <wp:extent cx="5731200" cy="3835400"/>
            <wp:effectExtent b="0" l="0" r="0" t="0"/>
            <wp:docPr id="30" name="image21.png"/>
            <a:graphic>
              <a:graphicData uri="http://schemas.openxmlformats.org/drawingml/2006/picture">
                <pic:pic>
                  <pic:nvPicPr>
                    <pic:cNvPr id="0" name="image21.png"/>
                    <pic:cNvPicPr preferRelativeResize="0"/>
                  </pic:nvPicPr>
                  <pic:blipFill>
                    <a:blip r:embed="rId55"/>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Style w:val="Heading5"/>
        <w:keepNext w:val="0"/>
        <w:rPr/>
      </w:pPr>
      <w:bookmarkStart w:colFirst="0" w:colLast="0" w:name="_1sx6hdr3qqkm" w:id="72"/>
      <w:bookmarkEnd w:id="72"/>
      <w:r w:rsidDel="00000000" w:rsidR="00000000" w:rsidRPr="00000000">
        <w:rPr>
          <w:rtl w:val="0"/>
        </w:rPr>
        <w:t xml:space="preserve">Figura 24. Boceto de Pantalla “Gestión de Subcentros de Costo”.</w:t>
      </w: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sz w:val="24"/>
          <w:szCs w:val="24"/>
          <w:rtl w:val="0"/>
        </w:rPr>
        <w:t xml:space="preserve">En la pantalla “Gestión de Usuarios”, el Administrador podrá crear a los usuarios que podrán acceder al sistema, los usuarios pueden ser “Administrador” o “Responsable”.</w:t>
      </w:r>
      <w:r w:rsidDel="00000000" w:rsidR="00000000" w:rsidRPr="00000000">
        <w:rPr>
          <w:rtl w:val="0"/>
        </w:rPr>
      </w:r>
    </w:p>
    <w:p w:rsidR="00000000" w:rsidDel="00000000" w:rsidP="00000000" w:rsidRDefault="00000000" w:rsidRPr="00000000" w14:paraId="0000019D">
      <w:pPr>
        <w:pStyle w:val="Heading1"/>
        <w:jc w:val="center"/>
        <w:rPr>
          <w:b w:val="1"/>
          <w:sz w:val="24"/>
          <w:szCs w:val="24"/>
        </w:rPr>
      </w:pPr>
      <w:bookmarkStart w:colFirst="0" w:colLast="0" w:name="_7lrfbi30ejma" w:id="73"/>
      <w:bookmarkEnd w:id="73"/>
      <w:r w:rsidDel="00000000" w:rsidR="00000000" w:rsidRPr="00000000">
        <w:rPr>
          <w:sz w:val="24"/>
          <w:szCs w:val="24"/>
        </w:rPr>
        <w:drawing>
          <wp:inline distB="114300" distT="114300" distL="114300" distR="114300">
            <wp:extent cx="5731200" cy="2946400"/>
            <wp:effectExtent b="0" l="0" r="0" t="0"/>
            <wp:docPr id="14"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Style w:val="Heading5"/>
        <w:keepNext w:val="0"/>
        <w:rPr/>
      </w:pPr>
      <w:bookmarkStart w:colFirst="0" w:colLast="0" w:name="_s1amntynf9h7" w:id="74"/>
      <w:bookmarkEnd w:id="74"/>
      <w:r w:rsidDel="00000000" w:rsidR="00000000" w:rsidRPr="00000000">
        <w:rPr>
          <w:rtl w:val="0"/>
        </w:rPr>
        <w:t xml:space="preserve">Figura 25. Boceto de Pantalla “Gestión de Usuarios”.</w:t>
      </w:r>
    </w:p>
    <w:p w:rsidR="00000000" w:rsidDel="00000000" w:rsidP="00000000" w:rsidRDefault="00000000" w:rsidRPr="00000000" w14:paraId="0000019F">
      <w:pPr>
        <w:jc w:val="center"/>
        <w:rPr/>
      </w:pPr>
      <w:r w:rsidDel="00000000" w:rsidR="00000000" w:rsidRPr="00000000">
        <w:rPr/>
        <w:drawing>
          <wp:inline distB="114300" distT="114300" distL="114300" distR="114300">
            <wp:extent cx="5557838" cy="3692915"/>
            <wp:effectExtent b="0" l="0" r="0" t="0"/>
            <wp:docPr id="16"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5557838" cy="369291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Style w:val="Heading5"/>
        <w:keepNext w:val="0"/>
        <w:rPr/>
      </w:pPr>
      <w:bookmarkStart w:colFirst="0" w:colLast="0" w:name="_sb691hfrxdam" w:id="75"/>
      <w:bookmarkEnd w:id="75"/>
      <w:r w:rsidDel="00000000" w:rsidR="00000000" w:rsidRPr="00000000">
        <w:rPr>
          <w:rtl w:val="0"/>
        </w:rPr>
        <w:t xml:space="preserve">Figura 26. Boceto de Pantalla “Creación de Usuario”.</w:t>
      </w:r>
    </w:p>
    <w:p w:rsidR="00000000" w:rsidDel="00000000" w:rsidP="00000000" w:rsidRDefault="00000000" w:rsidRPr="00000000" w14:paraId="000001A1">
      <w:pPr>
        <w:jc w:val="both"/>
        <w:rPr>
          <w:sz w:val="24"/>
          <w:szCs w:val="24"/>
        </w:rPr>
      </w:pPr>
      <w:r w:rsidDel="00000000" w:rsidR="00000000" w:rsidRPr="00000000">
        <w:rPr>
          <w:rtl w:val="0"/>
        </w:rPr>
      </w:r>
    </w:p>
    <w:p w:rsidR="00000000" w:rsidDel="00000000" w:rsidP="00000000" w:rsidRDefault="00000000" w:rsidRPr="00000000" w14:paraId="000001A2">
      <w:pPr>
        <w:jc w:val="both"/>
        <w:rPr>
          <w:sz w:val="24"/>
          <w:szCs w:val="24"/>
        </w:rPr>
      </w:pPr>
      <w:r w:rsidDel="00000000" w:rsidR="00000000" w:rsidRPr="00000000">
        <w:rPr>
          <w:sz w:val="24"/>
          <w:szCs w:val="24"/>
          <w:rtl w:val="0"/>
        </w:rPr>
        <w:t xml:space="preserve">En la pantalla “Gestión de Presupuesto”, el Administrador podrá asignar el Presupuesto General Anual de la Facultad de Odontología, además podrá asignar también el Presupuesto para los Centros y Subcentros de la Facultad.</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jc w:val="center"/>
        <w:rPr/>
      </w:pPr>
      <w:r w:rsidDel="00000000" w:rsidR="00000000" w:rsidRPr="00000000">
        <w:rPr/>
        <w:drawing>
          <wp:inline distB="114300" distT="114300" distL="114300" distR="114300">
            <wp:extent cx="5731200" cy="3619500"/>
            <wp:effectExtent b="0" l="0" r="0" t="0"/>
            <wp:docPr id="9"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pStyle w:val="Heading5"/>
        <w:keepNext w:val="0"/>
        <w:rPr/>
      </w:pPr>
      <w:bookmarkStart w:colFirst="0" w:colLast="0" w:name="_5vj3kt6sv2ez" w:id="76"/>
      <w:bookmarkEnd w:id="76"/>
      <w:r w:rsidDel="00000000" w:rsidR="00000000" w:rsidRPr="00000000">
        <w:rPr>
          <w:rtl w:val="0"/>
        </w:rPr>
        <w:t xml:space="preserve">Figura 27. Boceto de Pantalla “Gestión de Presupuesto General Anual”.</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jc w:val="center"/>
        <w:rPr/>
      </w:pPr>
      <w:r w:rsidDel="00000000" w:rsidR="00000000" w:rsidRPr="00000000">
        <w:rPr/>
        <w:drawing>
          <wp:inline distB="114300" distT="114300" distL="114300" distR="114300">
            <wp:extent cx="5731200" cy="3683000"/>
            <wp:effectExtent b="0" l="0" r="0" t="0"/>
            <wp:docPr id="8" name="image23.png"/>
            <a:graphic>
              <a:graphicData uri="http://schemas.openxmlformats.org/drawingml/2006/picture">
                <pic:pic>
                  <pic:nvPicPr>
                    <pic:cNvPr id="0" name="image23.png"/>
                    <pic:cNvPicPr preferRelativeResize="0"/>
                  </pic:nvPicPr>
                  <pic:blipFill>
                    <a:blip r:embed="rId59"/>
                    <a:srcRect b="0" l="0" r="0" t="0"/>
                    <a:stretch>
                      <a:fillRect/>
                    </a:stretch>
                  </pic:blipFill>
                  <pic:spPr>
                    <a:xfrm>
                      <a:off x="0" y="0"/>
                      <a:ext cx="57312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Style w:val="Heading5"/>
        <w:keepNext w:val="0"/>
        <w:rPr/>
      </w:pPr>
      <w:bookmarkStart w:colFirst="0" w:colLast="0" w:name="_41w5jql1298z" w:id="77"/>
      <w:bookmarkEnd w:id="77"/>
      <w:r w:rsidDel="00000000" w:rsidR="00000000" w:rsidRPr="00000000">
        <w:rPr>
          <w:rtl w:val="0"/>
        </w:rPr>
        <w:t xml:space="preserve">Figura 28. Boceto de Pantalla “Gestión de Presupuesto de Centros de Costo”.</w:t>
      </w:r>
      <w:r w:rsidDel="00000000" w:rsidR="00000000" w:rsidRPr="00000000">
        <w:rPr>
          <w:rtl w:val="0"/>
        </w:rPr>
      </w:r>
    </w:p>
    <w:p w:rsidR="00000000" w:rsidDel="00000000" w:rsidP="00000000" w:rsidRDefault="00000000" w:rsidRPr="00000000" w14:paraId="000001A9">
      <w:pPr>
        <w:jc w:val="center"/>
        <w:rPr/>
      </w:pPr>
      <w:r w:rsidDel="00000000" w:rsidR="00000000" w:rsidRPr="00000000">
        <w:rPr/>
        <w:drawing>
          <wp:inline distB="114300" distT="114300" distL="114300" distR="114300">
            <wp:extent cx="5149688" cy="3462056"/>
            <wp:effectExtent b="0" l="0" r="0" t="0"/>
            <wp:docPr id="54" name="image44.png"/>
            <a:graphic>
              <a:graphicData uri="http://schemas.openxmlformats.org/drawingml/2006/picture">
                <pic:pic>
                  <pic:nvPicPr>
                    <pic:cNvPr id="0" name="image44.png"/>
                    <pic:cNvPicPr preferRelativeResize="0"/>
                  </pic:nvPicPr>
                  <pic:blipFill>
                    <a:blip r:embed="rId60"/>
                    <a:srcRect b="0" l="0" r="0" t="0"/>
                    <a:stretch>
                      <a:fillRect/>
                    </a:stretch>
                  </pic:blipFill>
                  <pic:spPr>
                    <a:xfrm>
                      <a:off x="0" y="0"/>
                      <a:ext cx="5149688" cy="3462056"/>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pStyle w:val="Heading5"/>
        <w:keepNext w:val="0"/>
        <w:rPr/>
      </w:pPr>
      <w:bookmarkStart w:colFirst="0" w:colLast="0" w:name="_l5kvezwn78qb" w:id="78"/>
      <w:bookmarkEnd w:id="78"/>
      <w:r w:rsidDel="00000000" w:rsidR="00000000" w:rsidRPr="00000000">
        <w:rPr>
          <w:rtl w:val="0"/>
        </w:rPr>
        <w:t xml:space="preserve">Figura 29. Boceto de Pantalla “Asignación de Presupuesto de Centro de Costo”.</w:t>
      </w: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spacing w:after="200" w:lineRule="auto"/>
        <w:jc w:val="both"/>
        <w:rPr>
          <w:b w:val="1"/>
          <w:sz w:val="24"/>
          <w:szCs w:val="24"/>
        </w:rPr>
      </w:pPr>
      <w:r w:rsidDel="00000000" w:rsidR="00000000" w:rsidRPr="00000000">
        <w:rPr>
          <w:sz w:val="24"/>
          <w:szCs w:val="24"/>
          <w:rtl w:val="0"/>
        </w:rPr>
        <w:t xml:space="preserve">Los usuarios con rol “Responsable” al iniciar sesión, accederán a su Panel de Centro de Costo donde podrán ver la información del presupuesto de su Centro de Costo asignado.</w:t>
      </w:r>
      <w:r w:rsidDel="00000000" w:rsidR="00000000" w:rsidRPr="00000000">
        <w:rPr>
          <w:rtl w:val="0"/>
        </w:rPr>
      </w:r>
    </w:p>
    <w:p w:rsidR="00000000" w:rsidDel="00000000" w:rsidP="00000000" w:rsidRDefault="00000000" w:rsidRPr="00000000" w14:paraId="000001AD">
      <w:pPr>
        <w:pStyle w:val="Heading1"/>
        <w:spacing w:before="0" w:lineRule="auto"/>
        <w:jc w:val="center"/>
        <w:rPr>
          <w:b w:val="1"/>
          <w:sz w:val="24"/>
          <w:szCs w:val="24"/>
        </w:rPr>
      </w:pPr>
      <w:bookmarkStart w:colFirst="0" w:colLast="0" w:name="_7aa2cz6797v" w:id="79"/>
      <w:bookmarkEnd w:id="79"/>
      <w:r w:rsidDel="00000000" w:rsidR="00000000" w:rsidRPr="00000000">
        <w:rPr>
          <w:sz w:val="24"/>
          <w:szCs w:val="24"/>
        </w:rPr>
        <w:drawing>
          <wp:inline distB="114300" distT="114300" distL="114300" distR="114300">
            <wp:extent cx="5176838" cy="3517154"/>
            <wp:effectExtent b="0" l="0" r="0" t="0"/>
            <wp:docPr id="4"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5176838" cy="3517154"/>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Style w:val="Heading5"/>
        <w:keepNext w:val="0"/>
        <w:rPr/>
      </w:pPr>
      <w:bookmarkStart w:colFirst="0" w:colLast="0" w:name="_uwxsi6kl6gqq" w:id="80"/>
      <w:bookmarkEnd w:id="80"/>
      <w:r w:rsidDel="00000000" w:rsidR="00000000" w:rsidRPr="00000000">
        <w:rPr>
          <w:rtl w:val="0"/>
        </w:rPr>
        <w:t xml:space="preserve">Figura 30. Boceto de Pantalla “Panel de Responsable de Centro de Costo”.</w:t>
      </w:r>
    </w:p>
    <w:p w:rsidR="00000000" w:rsidDel="00000000" w:rsidP="00000000" w:rsidRDefault="00000000" w:rsidRPr="00000000" w14:paraId="000001AF">
      <w:pPr>
        <w:jc w:val="both"/>
        <w:rPr>
          <w:sz w:val="24"/>
          <w:szCs w:val="24"/>
        </w:rPr>
      </w:pPr>
      <w:r w:rsidDel="00000000" w:rsidR="00000000" w:rsidRPr="00000000">
        <w:rPr>
          <w:sz w:val="24"/>
          <w:szCs w:val="24"/>
          <w:rtl w:val="0"/>
        </w:rPr>
        <w:t xml:space="preserve">Además los administradores podrán ingresar los detalles de cada compra realizada por la Facultad de Odontología indicando la información del gasto y también el centro de costo que realizó la compra.</w:t>
      </w:r>
      <w:r w:rsidDel="00000000" w:rsidR="00000000" w:rsidRPr="00000000">
        <w:rPr>
          <w:rtl w:val="0"/>
        </w:rPr>
      </w:r>
    </w:p>
    <w:p w:rsidR="00000000" w:rsidDel="00000000" w:rsidP="00000000" w:rsidRDefault="00000000" w:rsidRPr="00000000" w14:paraId="000001B0">
      <w:pPr>
        <w:pStyle w:val="Heading5"/>
        <w:keepNext w:val="0"/>
        <w:rPr/>
      </w:pPr>
      <w:bookmarkStart w:colFirst="0" w:colLast="0" w:name="_gv04n64ocs43" w:id="81"/>
      <w:bookmarkEnd w:id="81"/>
      <w:r w:rsidDel="00000000" w:rsidR="00000000" w:rsidRPr="00000000">
        <w:rPr/>
        <w:drawing>
          <wp:inline distB="114300" distT="114300" distL="114300" distR="114300">
            <wp:extent cx="5731200" cy="4622800"/>
            <wp:effectExtent b="0" l="0" r="0" t="0"/>
            <wp:docPr id="49" name="image49.png"/>
            <a:graphic>
              <a:graphicData uri="http://schemas.openxmlformats.org/drawingml/2006/picture">
                <pic:pic>
                  <pic:nvPicPr>
                    <pic:cNvPr id="0" name="image49.png"/>
                    <pic:cNvPicPr preferRelativeResize="0"/>
                  </pic:nvPicPr>
                  <pic:blipFill>
                    <a:blip r:embed="rId62"/>
                    <a:srcRect b="0" l="0" r="0" t="0"/>
                    <a:stretch>
                      <a:fillRect/>
                    </a:stretch>
                  </pic:blipFill>
                  <pic:spPr>
                    <a:xfrm>
                      <a:off x="0" y="0"/>
                      <a:ext cx="57312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Style w:val="Heading5"/>
        <w:rPr/>
      </w:pPr>
      <w:bookmarkStart w:colFirst="0" w:colLast="0" w:name="_rcyf9al5k277" w:id="82"/>
      <w:bookmarkEnd w:id="82"/>
      <w:r w:rsidDel="00000000" w:rsidR="00000000" w:rsidRPr="00000000">
        <w:rPr>
          <w:rtl w:val="0"/>
        </w:rPr>
        <w:t xml:space="preserve">Figura 31. Boceto de Pantalla “Crear Compra”.</w:t>
      </w:r>
      <w:r w:rsidDel="00000000" w:rsidR="00000000" w:rsidRPr="00000000">
        <w:br w:type="page"/>
      </w:r>
      <w:r w:rsidDel="00000000" w:rsidR="00000000" w:rsidRPr="00000000">
        <w:rPr>
          <w:rtl w:val="0"/>
        </w:rPr>
      </w:r>
    </w:p>
    <w:p w:rsidR="00000000" w:rsidDel="00000000" w:rsidP="00000000" w:rsidRDefault="00000000" w:rsidRPr="00000000" w14:paraId="000001B2">
      <w:pPr>
        <w:pStyle w:val="Heading1"/>
        <w:rPr/>
      </w:pPr>
      <w:bookmarkStart w:colFirst="0" w:colLast="0" w:name="_s8y4r76indkn" w:id="83"/>
      <w:bookmarkEnd w:id="83"/>
      <w:r w:rsidDel="00000000" w:rsidR="00000000" w:rsidRPr="00000000">
        <w:rPr>
          <w:rtl w:val="0"/>
        </w:rPr>
        <w:t xml:space="preserve">6. IMPLEMENTACIÓN</w:t>
      </w:r>
    </w:p>
    <w:p w:rsidR="00000000" w:rsidDel="00000000" w:rsidP="00000000" w:rsidRDefault="00000000" w:rsidRPr="00000000" w14:paraId="000001B3">
      <w:pPr>
        <w:spacing w:before="200" w:lineRule="auto"/>
        <w:jc w:val="both"/>
        <w:rPr>
          <w:sz w:val="24"/>
          <w:szCs w:val="24"/>
        </w:rPr>
      </w:pPr>
      <w:r w:rsidDel="00000000" w:rsidR="00000000" w:rsidRPr="00000000">
        <w:rPr>
          <w:sz w:val="24"/>
          <w:szCs w:val="24"/>
          <w:rtl w:val="0"/>
        </w:rPr>
        <w:t xml:space="preserve">Luego de las etapas de análisis del problema, diseño del sistema, y estudio de las herramientas necesarias a aprender para llevar a cabo el desarrollo del sistema, se comenzó a implementar las funcionalidades del sistema.</w:t>
      </w:r>
    </w:p>
    <w:p w:rsidR="00000000" w:rsidDel="00000000" w:rsidP="00000000" w:rsidRDefault="00000000" w:rsidRPr="00000000" w14:paraId="000001B4">
      <w:pPr>
        <w:pStyle w:val="Heading2"/>
        <w:rPr/>
      </w:pPr>
      <w:bookmarkStart w:colFirst="0" w:colLast="0" w:name="_xm248ucuukyq" w:id="84"/>
      <w:bookmarkEnd w:id="84"/>
      <w:r w:rsidDel="00000000" w:rsidR="00000000" w:rsidRPr="00000000">
        <w:rPr>
          <w:rtl w:val="0"/>
        </w:rPr>
        <w:t xml:space="preserve">6.1. Módulo de Inicio de Sesión</w:t>
      </w:r>
    </w:p>
    <w:p w:rsidR="00000000" w:rsidDel="00000000" w:rsidP="00000000" w:rsidRDefault="00000000" w:rsidRPr="00000000" w14:paraId="000001B5">
      <w:pPr>
        <w:rPr>
          <w:sz w:val="24"/>
          <w:szCs w:val="24"/>
        </w:rPr>
      </w:pPr>
      <w:r w:rsidDel="00000000" w:rsidR="00000000" w:rsidRPr="00000000">
        <w:rPr>
          <w:sz w:val="24"/>
          <w:szCs w:val="24"/>
          <w:rtl w:val="0"/>
        </w:rPr>
        <w:t xml:space="preserve">Al ingresar a la página principal, se presenta una descripción breve del sistema y además se encuentran los botones para Iniciar Sesión y Ver las Políticas de Privacidad.</w:t>
      </w:r>
    </w:p>
    <w:p w:rsidR="00000000" w:rsidDel="00000000" w:rsidP="00000000" w:rsidRDefault="00000000" w:rsidRPr="00000000" w14:paraId="000001B6">
      <w:pPr>
        <w:spacing w:before="200" w:lineRule="auto"/>
        <w:rPr/>
      </w:pPr>
      <w:r w:rsidDel="00000000" w:rsidR="00000000" w:rsidRPr="00000000">
        <w:rPr/>
        <w:drawing>
          <wp:inline distB="114300" distT="114300" distL="114300" distR="114300">
            <wp:extent cx="5731200" cy="3200400"/>
            <wp:effectExtent b="0" l="0" r="0" t="0"/>
            <wp:docPr id="33" name="image45.png"/>
            <a:graphic>
              <a:graphicData uri="http://schemas.openxmlformats.org/drawingml/2006/picture">
                <pic:pic>
                  <pic:nvPicPr>
                    <pic:cNvPr id="0" name="image45.png"/>
                    <pic:cNvPicPr preferRelativeResize="0"/>
                  </pic:nvPicPr>
                  <pic:blipFill>
                    <a:blip r:embed="rId63"/>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Style w:val="Heading5"/>
        <w:spacing w:after="200" w:lineRule="auto"/>
        <w:rPr/>
      </w:pPr>
      <w:bookmarkStart w:colFirst="0" w:colLast="0" w:name="_ep49t1wykiaa" w:id="85"/>
      <w:bookmarkEnd w:id="85"/>
      <w:r w:rsidDel="00000000" w:rsidR="00000000" w:rsidRPr="00000000">
        <w:rPr>
          <w:rtl w:val="0"/>
        </w:rPr>
        <w:t xml:space="preserve">Figura 32. Pantalla Inicial del Sistema</w:t>
      </w:r>
    </w:p>
    <w:p w:rsidR="00000000" w:rsidDel="00000000" w:rsidP="00000000" w:rsidRDefault="00000000" w:rsidRPr="00000000" w14:paraId="000001B8">
      <w:pPr>
        <w:spacing w:before="200" w:lineRule="auto"/>
        <w:jc w:val="both"/>
        <w:rPr>
          <w:sz w:val="24"/>
          <w:szCs w:val="24"/>
        </w:rPr>
      </w:pPr>
      <w:r w:rsidDel="00000000" w:rsidR="00000000" w:rsidRPr="00000000">
        <w:rPr>
          <w:sz w:val="24"/>
          <w:szCs w:val="24"/>
          <w:rtl w:val="0"/>
        </w:rPr>
        <w:t xml:space="preserve">Al presionar en Iniciar Sesión, aparecerá un modal de inicio de sesión donde se puede ingresar de dos formas:</w:t>
      </w:r>
    </w:p>
    <w:p w:rsidR="00000000" w:rsidDel="00000000" w:rsidP="00000000" w:rsidRDefault="00000000" w:rsidRPr="00000000" w14:paraId="000001B9">
      <w:pPr>
        <w:numPr>
          <w:ilvl w:val="0"/>
          <w:numId w:val="8"/>
        </w:numPr>
        <w:spacing w:before="200" w:lineRule="auto"/>
        <w:ind w:left="720" w:hanging="360"/>
        <w:jc w:val="both"/>
        <w:rPr>
          <w:sz w:val="24"/>
          <w:szCs w:val="24"/>
          <w:u w:val="none"/>
        </w:rPr>
      </w:pPr>
      <w:r w:rsidDel="00000000" w:rsidR="00000000" w:rsidRPr="00000000">
        <w:rPr>
          <w:sz w:val="24"/>
          <w:szCs w:val="24"/>
          <w:rtl w:val="0"/>
        </w:rPr>
        <w:t xml:space="preserve">Inicio de sesión mediante credenciales: El usuario o administrador debe ingresar con la clave generada tras haber sido creada su cuenta.</w:t>
      </w:r>
    </w:p>
    <w:p w:rsidR="00000000" w:rsidDel="00000000" w:rsidP="00000000" w:rsidRDefault="00000000" w:rsidRPr="00000000" w14:paraId="000001BA">
      <w:pPr>
        <w:numPr>
          <w:ilvl w:val="0"/>
          <w:numId w:val="8"/>
        </w:numPr>
        <w:spacing w:before="200" w:lineRule="auto"/>
        <w:ind w:left="720" w:hanging="360"/>
        <w:jc w:val="both"/>
        <w:rPr>
          <w:sz w:val="24"/>
          <w:szCs w:val="24"/>
          <w:u w:val="none"/>
        </w:rPr>
      </w:pPr>
      <w:r w:rsidDel="00000000" w:rsidR="00000000" w:rsidRPr="00000000">
        <w:rPr>
          <w:sz w:val="24"/>
          <w:szCs w:val="24"/>
          <w:rtl w:val="0"/>
        </w:rPr>
        <w:t xml:space="preserve">Inicio de sesión mediante correo electrónico: El usuario o administrador debe ingresar con el correo electrónico de la organización para acceder al sistema.</w:t>
      </w:r>
    </w:p>
    <w:p w:rsidR="00000000" w:rsidDel="00000000" w:rsidP="00000000" w:rsidRDefault="00000000" w:rsidRPr="00000000" w14:paraId="000001BB">
      <w:pPr>
        <w:jc w:val="center"/>
        <w:rPr>
          <w:sz w:val="24"/>
          <w:szCs w:val="24"/>
        </w:rPr>
      </w:pPr>
      <w:r w:rsidDel="00000000" w:rsidR="00000000" w:rsidRPr="00000000">
        <w:rPr>
          <w:sz w:val="24"/>
          <w:szCs w:val="24"/>
        </w:rPr>
        <w:drawing>
          <wp:inline distB="114300" distT="114300" distL="114300" distR="114300">
            <wp:extent cx="3452813" cy="3137356"/>
            <wp:effectExtent b="0" l="0" r="0" t="0"/>
            <wp:docPr id="35" name="image26.png"/>
            <a:graphic>
              <a:graphicData uri="http://schemas.openxmlformats.org/drawingml/2006/picture">
                <pic:pic>
                  <pic:nvPicPr>
                    <pic:cNvPr id="0" name="image26.png"/>
                    <pic:cNvPicPr preferRelativeResize="0"/>
                  </pic:nvPicPr>
                  <pic:blipFill>
                    <a:blip r:embed="rId64"/>
                    <a:srcRect b="0" l="0" r="0" t="0"/>
                    <a:stretch>
                      <a:fillRect/>
                    </a:stretch>
                  </pic:blipFill>
                  <pic:spPr>
                    <a:xfrm>
                      <a:off x="0" y="0"/>
                      <a:ext cx="3452813" cy="3137356"/>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pStyle w:val="Heading5"/>
        <w:spacing w:after="200" w:lineRule="auto"/>
        <w:rPr>
          <w:sz w:val="24"/>
          <w:szCs w:val="24"/>
        </w:rPr>
      </w:pPr>
      <w:bookmarkStart w:colFirst="0" w:colLast="0" w:name="_ucvugu7h4krm" w:id="86"/>
      <w:bookmarkEnd w:id="86"/>
      <w:r w:rsidDel="00000000" w:rsidR="00000000" w:rsidRPr="00000000">
        <w:rPr>
          <w:rtl w:val="0"/>
        </w:rPr>
        <w:t xml:space="preserve">Figura 33. Modal de Inicio de Sesión</w:t>
      </w:r>
      <w:r w:rsidDel="00000000" w:rsidR="00000000" w:rsidRPr="00000000">
        <w:rPr>
          <w:rtl w:val="0"/>
        </w:rPr>
      </w:r>
    </w:p>
    <w:p w:rsidR="00000000" w:rsidDel="00000000" w:rsidP="00000000" w:rsidRDefault="00000000" w:rsidRPr="00000000" w14:paraId="000001BD">
      <w:pPr>
        <w:spacing w:before="200" w:lineRule="auto"/>
        <w:jc w:val="both"/>
        <w:rPr>
          <w:sz w:val="24"/>
          <w:szCs w:val="24"/>
        </w:rPr>
      </w:pPr>
      <w:r w:rsidDel="00000000" w:rsidR="00000000" w:rsidRPr="00000000">
        <w:rPr>
          <w:sz w:val="24"/>
          <w:szCs w:val="24"/>
          <w:rtl w:val="0"/>
        </w:rPr>
        <w:t xml:space="preserve">Además, el usuario podrá seleccionar si desea ingresar al Sistema Administrativo o no, donde solo usuarios con rol de administrador podrán ingresar a dicho sistema.</w:t>
      </w:r>
    </w:p>
    <w:p w:rsidR="00000000" w:rsidDel="00000000" w:rsidP="00000000" w:rsidRDefault="00000000" w:rsidRPr="00000000" w14:paraId="000001BE">
      <w:pPr>
        <w:spacing w:before="200" w:lineRule="auto"/>
        <w:jc w:val="both"/>
        <w:rPr>
          <w:sz w:val="24"/>
          <w:szCs w:val="24"/>
        </w:rPr>
      </w:pPr>
      <w:r w:rsidDel="00000000" w:rsidR="00000000" w:rsidRPr="00000000">
        <w:rPr>
          <w:sz w:val="24"/>
          <w:szCs w:val="24"/>
          <w:rtl w:val="0"/>
        </w:rPr>
        <w:t xml:space="preserve">En caso de no recordar la contraseña, el usuario podrá recuperarla mediante su correo electrónico y posteriormente cambiarla por una nueva.</w:t>
      </w:r>
    </w:p>
    <w:p w:rsidR="00000000" w:rsidDel="00000000" w:rsidP="00000000" w:rsidRDefault="00000000" w:rsidRPr="00000000" w14:paraId="000001BF">
      <w:pPr>
        <w:spacing w:before="200" w:lineRule="auto"/>
        <w:jc w:val="center"/>
        <w:rPr>
          <w:sz w:val="24"/>
          <w:szCs w:val="24"/>
        </w:rPr>
      </w:pPr>
      <w:r w:rsidDel="00000000" w:rsidR="00000000" w:rsidRPr="00000000">
        <w:rPr>
          <w:sz w:val="24"/>
          <w:szCs w:val="24"/>
        </w:rPr>
        <w:drawing>
          <wp:inline distB="114300" distT="114300" distL="114300" distR="114300">
            <wp:extent cx="5357813" cy="1797804"/>
            <wp:effectExtent b="0" l="0" r="0" t="0"/>
            <wp:docPr id="38" name="image31.png"/>
            <a:graphic>
              <a:graphicData uri="http://schemas.openxmlformats.org/drawingml/2006/picture">
                <pic:pic>
                  <pic:nvPicPr>
                    <pic:cNvPr id="0" name="image31.png"/>
                    <pic:cNvPicPr preferRelativeResize="0"/>
                  </pic:nvPicPr>
                  <pic:blipFill>
                    <a:blip r:embed="rId65"/>
                    <a:srcRect b="21985" l="0" r="0" t="0"/>
                    <a:stretch>
                      <a:fillRect/>
                    </a:stretch>
                  </pic:blipFill>
                  <pic:spPr>
                    <a:xfrm>
                      <a:off x="0" y="0"/>
                      <a:ext cx="5357813" cy="1797804"/>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pStyle w:val="Heading5"/>
        <w:spacing w:after="200" w:lineRule="auto"/>
        <w:rPr>
          <w:sz w:val="24"/>
          <w:szCs w:val="24"/>
        </w:rPr>
      </w:pPr>
      <w:bookmarkStart w:colFirst="0" w:colLast="0" w:name="_vv0ozd74p7b5" w:id="87"/>
      <w:bookmarkEnd w:id="87"/>
      <w:r w:rsidDel="00000000" w:rsidR="00000000" w:rsidRPr="00000000">
        <w:rPr>
          <w:rtl w:val="0"/>
        </w:rPr>
        <w:t xml:space="preserve">Figura 34. Correo electrónico de Recuperación de Contraseña</w:t>
      </w:r>
      <w:r w:rsidDel="00000000" w:rsidR="00000000" w:rsidRPr="00000000">
        <w:rPr>
          <w:rtl w:val="0"/>
        </w:rPr>
      </w:r>
    </w:p>
    <w:p w:rsidR="00000000" w:rsidDel="00000000" w:rsidP="00000000" w:rsidRDefault="00000000" w:rsidRPr="00000000" w14:paraId="000001C1">
      <w:pPr>
        <w:spacing w:before="200" w:lineRule="auto"/>
        <w:jc w:val="both"/>
        <w:rPr>
          <w:sz w:val="24"/>
          <w:szCs w:val="24"/>
        </w:rPr>
      </w:pPr>
      <w:r w:rsidDel="00000000" w:rsidR="00000000" w:rsidRPr="00000000">
        <w:rPr>
          <w:sz w:val="24"/>
          <w:szCs w:val="24"/>
          <w:rtl w:val="0"/>
        </w:rPr>
        <w:t xml:space="preserve">Al iniciar sesión como Administrador, el usuario podrá navegar por los 4 módulos principales que se definieron para separar las distintas funcionalidades del sistema. Los módulos son:</w:t>
      </w:r>
    </w:p>
    <w:p w:rsidR="00000000" w:rsidDel="00000000" w:rsidP="00000000" w:rsidRDefault="00000000" w:rsidRPr="00000000" w14:paraId="000001C2">
      <w:pPr>
        <w:numPr>
          <w:ilvl w:val="0"/>
          <w:numId w:val="10"/>
        </w:numPr>
        <w:spacing w:after="200" w:before="200" w:lineRule="auto"/>
        <w:ind w:left="720" w:hanging="360"/>
        <w:jc w:val="both"/>
        <w:rPr>
          <w:sz w:val="24"/>
          <w:szCs w:val="24"/>
        </w:rPr>
      </w:pPr>
      <w:r w:rsidDel="00000000" w:rsidR="00000000" w:rsidRPr="00000000">
        <w:rPr>
          <w:sz w:val="24"/>
          <w:szCs w:val="24"/>
          <w:rtl w:val="0"/>
        </w:rPr>
        <w:t xml:space="preserve">Administración de Usuarios: El administrador podrá crear, modificar y eliminar usuarios los cuales podrán acceder al sistema.</w:t>
      </w:r>
    </w:p>
    <w:p w:rsidR="00000000" w:rsidDel="00000000" w:rsidP="00000000" w:rsidRDefault="00000000" w:rsidRPr="00000000" w14:paraId="000001C3">
      <w:pPr>
        <w:numPr>
          <w:ilvl w:val="0"/>
          <w:numId w:val="10"/>
        </w:numPr>
        <w:spacing w:after="200" w:before="0" w:lineRule="auto"/>
        <w:ind w:left="720" w:hanging="360"/>
        <w:jc w:val="both"/>
        <w:rPr>
          <w:sz w:val="24"/>
          <w:szCs w:val="24"/>
        </w:rPr>
      </w:pPr>
      <w:r w:rsidDel="00000000" w:rsidR="00000000" w:rsidRPr="00000000">
        <w:rPr>
          <w:sz w:val="24"/>
          <w:szCs w:val="24"/>
          <w:rtl w:val="0"/>
        </w:rPr>
        <w:t xml:space="preserve">Administración de Centros de Costo: El administrador podrá administrar los centros y subcentros de costo junto a su información, además podrá asignar responsables a cada uno de los centros y subcentros de la facultad.</w:t>
      </w:r>
    </w:p>
    <w:p w:rsidR="00000000" w:rsidDel="00000000" w:rsidP="00000000" w:rsidRDefault="00000000" w:rsidRPr="00000000" w14:paraId="000001C4">
      <w:pPr>
        <w:numPr>
          <w:ilvl w:val="0"/>
          <w:numId w:val="10"/>
        </w:numPr>
        <w:spacing w:after="200" w:before="0" w:lineRule="auto"/>
        <w:ind w:left="720" w:hanging="360"/>
        <w:jc w:val="both"/>
        <w:rPr>
          <w:sz w:val="24"/>
          <w:szCs w:val="24"/>
        </w:rPr>
      </w:pPr>
      <w:r w:rsidDel="00000000" w:rsidR="00000000" w:rsidRPr="00000000">
        <w:rPr>
          <w:sz w:val="24"/>
          <w:szCs w:val="24"/>
          <w:rtl w:val="0"/>
        </w:rPr>
        <w:t xml:space="preserve">Administración de Presupuesto: El administrador podrá administrar los presupuestos financieros de los centros y subcentros de la facultad y también de los ítems presupuestarios de cada uno de éstos.</w:t>
      </w:r>
    </w:p>
    <w:p w:rsidR="00000000" w:rsidDel="00000000" w:rsidP="00000000" w:rsidRDefault="00000000" w:rsidRPr="00000000" w14:paraId="000001C5">
      <w:pPr>
        <w:numPr>
          <w:ilvl w:val="0"/>
          <w:numId w:val="10"/>
        </w:numPr>
        <w:spacing w:after="200" w:before="200" w:lineRule="auto"/>
        <w:ind w:left="720" w:hanging="360"/>
        <w:jc w:val="both"/>
        <w:rPr>
          <w:sz w:val="24"/>
          <w:szCs w:val="24"/>
        </w:rPr>
      </w:pPr>
      <w:r w:rsidDel="00000000" w:rsidR="00000000" w:rsidRPr="00000000">
        <w:rPr>
          <w:sz w:val="24"/>
          <w:szCs w:val="24"/>
          <w:rtl w:val="0"/>
        </w:rPr>
        <w:t xml:space="preserve">Administración de Gastos: El administrador podrá administrar los gastos presupuestarios de los centros y subcentros de la facultad y poder calcular distintos gastos mediante filtros.</w:t>
      </w:r>
      <w:r w:rsidDel="00000000" w:rsidR="00000000" w:rsidRPr="00000000">
        <w:rPr>
          <w:rtl w:val="0"/>
        </w:rPr>
      </w:r>
    </w:p>
    <w:p w:rsidR="00000000" w:rsidDel="00000000" w:rsidP="00000000" w:rsidRDefault="00000000" w:rsidRPr="00000000" w14:paraId="000001C6">
      <w:pPr>
        <w:spacing w:after="200" w:before="200" w:lineRule="auto"/>
        <w:ind w:left="0" w:firstLine="0"/>
        <w:jc w:val="center"/>
        <w:rPr/>
      </w:pPr>
      <w:r w:rsidDel="00000000" w:rsidR="00000000" w:rsidRPr="00000000">
        <w:rPr/>
        <w:drawing>
          <wp:inline distB="114300" distT="114300" distL="114300" distR="114300">
            <wp:extent cx="4778213" cy="2603857"/>
            <wp:effectExtent b="0" l="0" r="0" t="0"/>
            <wp:docPr id="31" name="image22.png"/>
            <a:graphic>
              <a:graphicData uri="http://schemas.openxmlformats.org/drawingml/2006/picture">
                <pic:pic>
                  <pic:nvPicPr>
                    <pic:cNvPr id="0" name="image22.png"/>
                    <pic:cNvPicPr preferRelativeResize="0"/>
                  </pic:nvPicPr>
                  <pic:blipFill>
                    <a:blip r:embed="rId66"/>
                    <a:srcRect b="4270" l="5629" r="3120" t="8139"/>
                    <a:stretch>
                      <a:fillRect/>
                    </a:stretch>
                  </pic:blipFill>
                  <pic:spPr>
                    <a:xfrm>
                      <a:off x="0" y="0"/>
                      <a:ext cx="4778213" cy="2603857"/>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pStyle w:val="Heading5"/>
        <w:rPr/>
      </w:pPr>
      <w:bookmarkStart w:colFirst="0" w:colLast="0" w:name="_vw3w0jmyo7wr" w:id="88"/>
      <w:bookmarkEnd w:id="88"/>
      <w:r w:rsidDel="00000000" w:rsidR="00000000" w:rsidRPr="00000000">
        <w:rPr>
          <w:rtl w:val="0"/>
        </w:rPr>
        <w:t xml:space="preserve">Figura 35. Pantalla Inicial de Panel de Administrador.</w:t>
      </w:r>
    </w:p>
    <w:p w:rsidR="00000000" w:rsidDel="00000000" w:rsidP="00000000" w:rsidRDefault="00000000" w:rsidRPr="00000000" w14:paraId="000001C8">
      <w:pPr>
        <w:pStyle w:val="Heading2"/>
        <w:jc w:val="center"/>
        <w:rPr>
          <w:b w:val="0"/>
          <w:sz w:val="22"/>
          <w:szCs w:val="22"/>
        </w:rPr>
      </w:pPr>
      <w:bookmarkStart w:colFirst="0" w:colLast="0" w:name="_yr0szzsc1ik" w:id="89"/>
      <w:bookmarkEnd w:id="89"/>
      <w:r w:rsidDel="00000000" w:rsidR="00000000" w:rsidRPr="00000000">
        <w:rPr>
          <w:b w:val="0"/>
          <w:sz w:val="22"/>
          <w:szCs w:val="22"/>
        </w:rPr>
        <w:drawing>
          <wp:inline distB="114300" distT="114300" distL="114300" distR="114300">
            <wp:extent cx="5618480" cy="2633663"/>
            <wp:effectExtent b="0" l="0" r="0" t="0"/>
            <wp:docPr id="21" name="image4.png"/>
            <a:graphic>
              <a:graphicData uri="http://schemas.openxmlformats.org/drawingml/2006/picture">
                <pic:pic>
                  <pic:nvPicPr>
                    <pic:cNvPr id="0" name="image4.png"/>
                    <pic:cNvPicPr preferRelativeResize="0"/>
                  </pic:nvPicPr>
                  <pic:blipFill>
                    <a:blip r:embed="rId67"/>
                    <a:srcRect b="0" l="0" r="0" t="0"/>
                    <a:stretch>
                      <a:fillRect/>
                    </a:stretch>
                  </pic:blipFill>
                  <pic:spPr>
                    <a:xfrm>
                      <a:off x="0" y="0"/>
                      <a:ext cx="5618480"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Style w:val="Heading5"/>
        <w:rPr/>
      </w:pPr>
      <w:bookmarkStart w:colFirst="0" w:colLast="0" w:name="_8wevui3gou4e" w:id="90"/>
      <w:bookmarkEnd w:id="90"/>
      <w:r w:rsidDel="00000000" w:rsidR="00000000" w:rsidRPr="00000000">
        <w:rPr>
          <w:rtl w:val="0"/>
        </w:rPr>
        <w:t xml:space="preserve">Figura 36. Barra de Navegación de Módulos de Administrador.</w:t>
      </w:r>
    </w:p>
    <w:p w:rsidR="00000000" w:rsidDel="00000000" w:rsidP="00000000" w:rsidRDefault="00000000" w:rsidRPr="00000000" w14:paraId="000001CA">
      <w:pPr>
        <w:pStyle w:val="Heading2"/>
        <w:rPr/>
      </w:pPr>
      <w:bookmarkStart w:colFirst="0" w:colLast="0" w:name="_plcwkp14q2ro" w:id="91"/>
      <w:bookmarkEnd w:id="91"/>
      <w:r w:rsidDel="00000000" w:rsidR="00000000" w:rsidRPr="00000000">
        <w:br w:type="page"/>
      </w:r>
      <w:r w:rsidDel="00000000" w:rsidR="00000000" w:rsidRPr="00000000">
        <w:rPr>
          <w:rtl w:val="0"/>
        </w:rPr>
      </w:r>
    </w:p>
    <w:p w:rsidR="00000000" w:rsidDel="00000000" w:rsidP="00000000" w:rsidRDefault="00000000" w:rsidRPr="00000000" w14:paraId="000001CB">
      <w:pPr>
        <w:pStyle w:val="Heading2"/>
        <w:rPr/>
      </w:pPr>
      <w:bookmarkStart w:colFirst="0" w:colLast="0" w:name="_92783exqi93y" w:id="92"/>
      <w:bookmarkEnd w:id="92"/>
      <w:r w:rsidDel="00000000" w:rsidR="00000000" w:rsidRPr="00000000">
        <w:rPr>
          <w:rtl w:val="0"/>
        </w:rPr>
        <w:t xml:space="preserve">6.2. Módulo de Administración de Usuarios</w:t>
      </w:r>
      <w:r w:rsidDel="00000000" w:rsidR="00000000" w:rsidRPr="00000000">
        <w:rPr>
          <w:rtl w:val="0"/>
        </w:rPr>
      </w:r>
    </w:p>
    <w:p w:rsidR="00000000" w:rsidDel="00000000" w:rsidP="00000000" w:rsidRDefault="00000000" w:rsidRPr="00000000" w14:paraId="000001CC">
      <w:pPr>
        <w:jc w:val="both"/>
        <w:rPr>
          <w:sz w:val="24"/>
          <w:szCs w:val="24"/>
        </w:rPr>
      </w:pPr>
      <w:r w:rsidDel="00000000" w:rsidR="00000000" w:rsidRPr="00000000">
        <w:rPr>
          <w:sz w:val="24"/>
          <w:szCs w:val="24"/>
          <w:rtl w:val="0"/>
        </w:rPr>
        <w:t xml:space="preserve">El administrador podrá crear usuarios los cuáles pueden ser de tipo Administrador o Responsable, estos usuarios podrán iniciar sesión y acceder a sus respectivos sistemas. Además podrá ingresar información básica de los usuarios, cambiar sus contraseñas o deshabilitarlos si es que necesitan negarles el acceso.</w:t>
      </w:r>
    </w:p>
    <w:p w:rsidR="00000000" w:rsidDel="00000000" w:rsidP="00000000" w:rsidRDefault="00000000" w:rsidRPr="00000000" w14:paraId="000001CD">
      <w:pPr>
        <w:pStyle w:val="Heading5"/>
        <w:spacing w:before="200" w:lineRule="auto"/>
        <w:jc w:val="center"/>
        <w:rPr/>
      </w:pPr>
      <w:bookmarkStart w:colFirst="0" w:colLast="0" w:name="_7xssg492xe3y" w:id="93"/>
      <w:bookmarkEnd w:id="93"/>
      <w:r w:rsidDel="00000000" w:rsidR="00000000" w:rsidRPr="00000000">
        <w:rPr/>
        <w:drawing>
          <wp:inline distB="114300" distT="114300" distL="114300" distR="114300">
            <wp:extent cx="5808519" cy="1458761"/>
            <wp:effectExtent b="0" l="0" r="0" t="0"/>
            <wp:docPr id="47" name="image37.png"/>
            <a:graphic>
              <a:graphicData uri="http://schemas.openxmlformats.org/drawingml/2006/picture">
                <pic:pic>
                  <pic:nvPicPr>
                    <pic:cNvPr id="0" name="image37.png"/>
                    <pic:cNvPicPr preferRelativeResize="0"/>
                  </pic:nvPicPr>
                  <pic:blipFill>
                    <a:blip r:embed="rId68"/>
                    <a:srcRect b="50122" l="4191" r="1257" t="0"/>
                    <a:stretch>
                      <a:fillRect/>
                    </a:stretch>
                  </pic:blipFill>
                  <pic:spPr>
                    <a:xfrm>
                      <a:off x="0" y="0"/>
                      <a:ext cx="5808519" cy="1458761"/>
                    </a:xfrm>
                    <a:prstGeom prst="rect"/>
                    <a:ln/>
                  </pic:spPr>
                </pic:pic>
              </a:graphicData>
            </a:graphic>
          </wp:inline>
        </w:drawing>
      </w:r>
      <w:r w:rsidDel="00000000" w:rsidR="00000000" w:rsidRPr="00000000">
        <w:rPr>
          <w:rtl w:val="0"/>
        </w:rPr>
        <w:t xml:space="preserve">Figura 37. Pantalla de “Administración de Usuarios”</w:t>
      </w:r>
    </w:p>
    <w:p w:rsidR="00000000" w:rsidDel="00000000" w:rsidP="00000000" w:rsidRDefault="00000000" w:rsidRPr="00000000" w14:paraId="000001CE">
      <w:pPr>
        <w:pStyle w:val="Heading2"/>
        <w:rPr/>
      </w:pPr>
      <w:bookmarkStart w:colFirst="0" w:colLast="0" w:name="_5cmo2mrvm77p" w:id="94"/>
      <w:bookmarkEnd w:id="94"/>
      <w:r w:rsidDel="00000000" w:rsidR="00000000" w:rsidRPr="00000000">
        <w:rPr>
          <w:rtl w:val="0"/>
        </w:rPr>
        <w:t xml:space="preserve">6.3. Módulo de Administración de Centros de Costo</w:t>
      </w:r>
    </w:p>
    <w:p w:rsidR="00000000" w:rsidDel="00000000" w:rsidP="00000000" w:rsidRDefault="00000000" w:rsidRPr="00000000" w14:paraId="000001CF">
      <w:pPr>
        <w:spacing w:after="200" w:lineRule="auto"/>
        <w:jc w:val="both"/>
        <w:rPr/>
      </w:pPr>
      <w:r w:rsidDel="00000000" w:rsidR="00000000" w:rsidRPr="00000000">
        <w:rPr>
          <w:sz w:val="24"/>
          <w:szCs w:val="24"/>
          <w:rtl w:val="0"/>
        </w:rPr>
        <w:t xml:space="preserve">El administrador podrá ingresar la información de los centros de costo de la Facultad, estos podrán ser deshabilitados si es que se requiere desactivar alguno de éstos. Además, el administrador podrá asignar un usuario “Responsable” a cada uno de los centros de costo.</w:t>
      </w:r>
      <w:r w:rsidDel="00000000" w:rsidR="00000000" w:rsidRPr="00000000">
        <w:rPr>
          <w:rtl w:val="0"/>
        </w:rPr>
      </w:r>
    </w:p>
    <w:p w:rsidR="00000000" w:rsidDel="00000000" w:rsidP="00000000" w:rsidRDefault="00000000" w:rsidRPr="00000000" w14:paraId="000001D0">
      <w:pPr>
        <w:jc w:val="center"/>
        <w:rPr/>
      </w:pPr>
      <w:r w:rsidDel="00000000" w:rsidR="00000000" w:rsidRPr="00000000">
        <w:rPr/>
        <w:drawing>
          <wp:inline distB="114300" distT="114300" distL="114300" distR="114300">
            <wp:extent cx="5324475" cy="2705100"/>
            <wp:effectExtent b="0" l="0" r="0" t="0"/>
            <wp:docPr id="50" name="image35.png"/>
            <a:graphic>
              <a:graphicData uri="http://schemas.openxmlformats.org/drawingml/2006/picture">
                <pic:pic>
                  <pic:nvPicPr>
                    <pic:cNvPr id="0" name="image35.png"/>
                    <pic:cNvPicPr preferRelativeResize="0"/>
                  </pic:nvPicPr>
                  <pic:blipFill>
                    <a:blip r:embed="rId69"/>
                    <a:srcRect b="0" l="5149" r="1993" t="0"/>
                    <a:stretch>
                      <a:fillRect/>
                    </a:stretch>
                  </pic:blipFill>
                  <pic:spPr>
                    <a:xfrm>
                      <a:off x="0" y="0"/>
                      <a:ext cx="532447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pStyle w:val="Heading5"/>
        <w:spacing w:before="200" w:lineRule="auto"/>
        <w:rPr/>
      </w:pPr>
      <w:bookmarkStart w:colFirst="0" w:colLast="0" w:name="_e0smee50k49h" w:id="95"/>
      <w:bookmarkEnd w:id="95"/>
      <w:r w:rsidDel="00000000" w:rsidR="00000000" w:rsidRPr="00000000">
        <w:rPr>
          <w:rtl w:val="0"/>
        </w:rPr>
        <w:t xml:space="preserve">Figura 38. Pantalla de “Administración de Centros de Costo”.</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spacing w:after="200" w:lineRule="auto"/>
        <w:jc w:val="both"/>
        <w:rPr/>
      </w:pPr>
      <w:r w:rsidDel="00000000" w:rsidR="00000000" w:rsidRPr="00000000">
        <w:rPr>
          <w:sz w:val="24"/>
          <w:szCs w:val="24"/>
          <w:rtl w:val="0"/>
        </w:rPr>
        <w:t xml:space="preserve">También se añadió una opción para que el administrador pueda ingresar directamente toda la información a través de un excel, facilitando el ingreso de información.</w:t>
      </w:r>
      <w:r w:rsidDel="00000000" w:rsidR="00000000" w:rsidRPr="00000000">
        <w:rPr>
          <w:rtl w:val="0"/>
        </w:rPr>
      </w:r>
    </w:p>
    <w:p w:rsidR="00000000" w:rsidDel="00000000" w:rsidP="00000000" w:rsidRDefault="00000000" w:rsidRPr="00000000" w14:paraId="000001D4">
      <w:pPr>
        <w:jc w:val="center"/>
        <w:rPr/>
      </w:pPr>
      <w:r w:rsidDel="00000000" w:rsidR="00000000" w:rsidRPr="00000000">
        <w:rPr/>
        <w:drawing>
          <wp:inline distB="114300" distT="114300" distL="114300" distR="114300">
            <wp:extent cx="5210258" cy="2109788"/>
            <wp:effectExtent b="0" l="0" r="0" t="0"/>
            <wp:docPr id="2" name="image3.png"/>
            <a:graphic>
              <a:graphicData uri="http://schemas.openxmlformats.org/drawingml/2006/picture">
                <pic:pic>
                  <pic:nvPicPr>
                    <pic:cNvPr id="0" name="image3.png"/>
                    <pic:cNvPicPr preferRelativeResize="0"/>
                  </pic:nvPicPr>
                  <pic:blipFill>
                    <a:blip r:embed="rId70"/>
                    <a:srcRect b="0" l="0" r="2657" t="15972"/>
                    <a:stretch>
                      <a:fillRect/>
                    </a:stretch>
                  </pic:blipFill>
                  <pic:spPr>
                    <a:xfrm>
                      <a:off x="0" y="0"/>
                      <a:ext cx="5210258"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Style w:val="Heading5"/>
        <w:spacing w:after="200" w:lineRule="auto"/>
        <w:rPr/>
      </w:pPr>
      <w:bookmarkStart w:colFirst="0" w:colLast="0" w:name="_i123fgmstafo" w:id="96"/>
      <w:bookmarkEnd w:id="96"/>
      <w:r w:rsidDel="00000000" w:rsidR="00000000" w:rsidRPr="00000000">
        <w:rPr>
          <w:rtl w:val="0"/>
        </w:rPr>
        <w:t xml:space="preserve">Figura 39. Modal de “Importación de Excel”</w:t>
      </w:r>
    </w:p>
    <w:p w:rsidR="00000000" w:rsidDel="00000000" w:rsidP="00000000" w:rsidRDefault="00000000" w:rsidRPr="00000000" w14:paraId="000001D6">
      <w:pPr>
        <w:spacing w:after="200" w:lineRule="auto"/>
        <w:jc w:val="both"/>
        <w:rPr/>
      </w:pPr>
      <w:r w:rsidDel="00000000" w:rsidR="00000000" w:rsidRPr="00000000">
        <w:rPr>
          <w:sz w:val="24"/>
          <w:szCs w:val="24"/>
          <w:rtl w:val="0"/>
        </w:rPr>
        <w:t xml:space="preserve">El administrador podrá ingresar a los subcentros de costo de cada uno de los centros, en esta sección ellos podrán crear los subcentros de costo y también asignarles un usuario “Responsable” a éstos.</w:t>
      </w:r>
      <w:r w:rsidDel="00000000" w:rsidR="00000000" w:rsidRPr="00000000">
        <w:rPr>
          <w:rtl w:val="0"/>
        </w:rPr>
      </w:r>
    </w:p>
    <w:p w:rsidR="00000000" w:rsidDel="00000000" w:rsidP="00000000" w:rsidRDefault="00000000" w:rsidRPr="00000000" w14:paraId="000001D7">
      <w:pPr>
        <w:jc w:val="center"/>
        <w:rPr/>
      </w:pPr>
      <w:r w:rsidDel="00000000" w:rsidR="00000000" w:rsidRPr="00000000">
        <w:rPr/>
        <w:drawing>
          <wp:inline distB="114300" distT="114300" distL="114300" distR="114300">
            <wp:extent cx="5402100" cy="1828690"/>
            <wp:effectExtent b="0" l="0" r="0" t="0"/>
            <wp:docPr id="20" name="image25.png"/>
            <a:graphic>
              <a:graphicData uri="http://schemas.openxmlformats.org/drawingml/2006/picture">
                <pic:pic>
                  <pic:nvPicPr>
                    <pic:cNvPr id="0" name="image25.png"/>
                    <pic:cNvPicPr preferRelativeResize="0"/>
                  </pic:nvPicPr>
                  <pic:blipFill>
                    <a:blip r:embed="rId71"/>
                    <a:srcRect b="21181" l="5502" r="1397" t="15498"/>
                    <a:stretch>
                      <a:fillRect/>
                    </a:stretch>
                  </pic:blipFill>
                  <pic:spPr>
                    <a:xfrm>
                      <a:off x="0" y="0"/>
                      <a:ext cx="5402100" cy="182869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Style w:val="Heading5"/>
        <w:spacing w:before="200" w:lineRule="auto"/>
        <w:rPr/>
      </w:pPr>
      <w:bookmarkStart w:colFirst="0" w:colLast="0" w:name="_zehdkkx2hxid" w:id="97"/>
      <w:bookmarkEnd w:id="97"/>
      <w:r w:rsidDel="00000000" w:rsidR="00000000" w:rsidRPr="00000000">
        <w:rPr>
          <w:rtl w:val="0"/>
        </w:rPr>
        <w:t xml:space="preserve">Figura 40. Pantalla de “Administración de Subcentros de Costo”</w:t>
      </w:r>
    </w:p>
    <w:p w:rsidR="00000000" w:rsidDel="00000000" w:rsidP="00000000" w:rsidRDefault="00000000" w:rsidRPr="00000000" w14:paraId="000001D9">
      <w:pPr>
        <w:spacing w:after="200" w:before="200" w:lineRule="auto"/>
        <w:jc w:val="both"/>
        <w:rPr/>
      </w:pPr>
      <w:r w:rsidDel="00000000" w:rsidR="00000000" w:rsidRPr="00000000">
        <w:rPr>
          <w:sz w:val="24"/>
          <w:szCs w:val="24"/>
          <w:rtl w:val="0"/>
        </w:rPr>
        <w:t xml:space="preserve">Del mismo modo, el administrador podrá ingresar la información de los ítems presupuestarios que posee la Facultad para identificar las distintas categorías de gastos que posteriormente albergará el sistema.</w:t>
      </w:r>
      <w:r w:rsidDel="00000000" w:rsidR="00000000" w:rsidRPr="00000000">
        <w:rPr>
          <w:rtl w:val="0"/>
        </w:rPr>
      </w:r>
    </w:p>
    <w:p w:rsidR="00000000" w:rsidDel="00000000" w:rsidP="00000000" w:rsidRDefault="00000000" w:rsidRPr="00000000" w14:paraId="000001DA">
      <w:pPr>
        <w:jc w:val="center"/>
        <w:rPr/>
      </w:pPr>
      <w:r w:rsidDel="00000000" w:rsidR="00000000" w:rsidRPr="00000000">
        <w:rPr/>
        <w:drawing>
          <wp:inline distB="114300" distT="114300" distL="114300" distR="114300">
            <wp:extent cx="5529369" cy="1830074"/>
            <wp:effectExtent b="0" l="0" r="0" t="0"/>
            <wp:docPr id="24" name="image12.png"/>
            <a:graphic>
              <a:graphicData uri="http://schemas.openxmlformats.org/drawingml/2006/picture">
                <pic:pic>
                  <pic:nvPicPr>
                    <pic:cNvPr id="0" name="image12.png"/>
                    <pic:cNvPicPr preferRelativeResize="0"/>
                  </pic:nvPicPr>
                  <pic:blipFill>
                    <a:blip r:embed="rId72"/>
                    <a:srcRect b="22299" l="5397" r="1496" t="13442"/>
                    <a:stretch>
                      <a:fillRect/>
                    </a:stretch>
                  </pic:blipFill>
                  <pic:spPr>
                    <a:xfrm>
                      <a:off x="0" y="0"/>
                      <a:ext cx="5529369" cy="1830074"/>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pStyle w:val="Heading5"/>
        <w:spacing w:before="200" w:lineRule="auto"/>
        <w:rPr/>
      </w:pPr>
      <w:bookmarkStart w:colFirst="0" w:colLast="0" w:name="_ohdg2tp8q03l" w:id="98"/>
      <w:bookmarkEnd w:id="98"/>
      <w:r w:rsidDel="00000000" w:rsidR="00000000" w:rsidRPr="00000000">
        <w:rPr>
          <w:rtl w:val="0"/>
        </w:rPr>
        <w:t xml:space="preserve">Figura 41. Pantalla de “Administración de Ítems Presupuestarios”</w:t>
      </w:r>
      <w:r w:rsidDel="00000000" w:rsidR="00000000" w:rsidRPr="00000000">
        <w:br w:type="page"/>
      </w:r>
      <w:r w:rsidDel="00000000" w:rsidR="00000000" w:rsidRPr="00000000">
        <w:rPr>
          <w:rtl w:val="0"/>
        </w:rPr>
      </w:r>
    </w:p>
    <w:p w:rsidR="00000000" w:rsidDel="00000000" w:rsidP="00000000" w:rsidRDefault="00000000" w:rsidRPr="00000000" w14:paraId="000001DC">
      <w:pPr>
        <w:pStyle w:val="Heading2"/>
        <w:rPr/>
      </w:pPr>
      <w:bookmarkStart w:colFirst="0" w:colLast="0" w:name="_ij1j66ijjj43" w:id="99"/>
      <w:bookmarkEnd w:id="99"/>
      <w:r w:rsidDel="00000000" w:rsidR="00000000" w:rsidRPr="00000000">
        <w:rPr>
          <w:rtl w:val="0"/>
        </w:rPr>
        <w:t xml:space="preserve">6.4. Módulo de Administración de Presupuesto</w:t>
      </w:r>
    </w:p>
    <w:p w:rsidR="00000000" w:rsidDel="00000000" w:rsidP="00000000" w:rsidRDefault="00000000" w:rsidRPr="00000000" w14:paraId="000001DD">
      <w:pPr>
        <w:spacing w:after="200" w:before="200" w:lineRule="auto"/>
        <w:jc w:val="both"/>
        <w:rPr/>
      </w:pPr>
      <w:r w:rsidDel="00000000" w:rsidR="00000000" w:rsidRPr="00000000">
        <w:rPr>
          <w:sz w:val="24"/>
          <w:szCs w:val="24"/>
          <w:rtl w:val="0"/>
        </w:rPr>
        <w:t xml:space="preserve">El administrador podrá gestionar el presupuesto de la Facultad de manera jerárquica como se vió en la creación de los centros y subcentros de costo. Para esto, el administrador primero deberá ingresar la información del presupuesto general de cada año que posteriormente será distribuido a cada uno de los centros, subcentros e ítems de la Facultad.</w:t>
      </w:r>
      <w:r w:rsidDel="00000000" w:rsidR="00000000" w:rsidRPr="00000000">
        <w:rPr>
          <w:rtl w:val="0"/>
        </w:rPr>
      </w:r>
    </w:p>
    <w:p w:rsidR="00000000" w:rsidDel="00000000" w:rsidP="00000000" w:rsidRDefault="00000000" w:rsidRPr="00000000" w14:paraId="000001DE">
      <w:pPr>
        <w:jc w:val="center"/>
        <w:rPr/>
      </w:pPr>
      <w:r w:rsidDel="00000000" w:rsidR="00000000" w:rsidRPr="00000000">
        <w:rPr/>
        <w:drawing>
          <wp:inline distB="114300" distT="114300" distL="114300" distR="114300">
            <wp:extent cx="5850872" cy="1763561"/>
            <wp:effectExtent b="0" l="0" r="0" t="0"/>
            <wp:docPr id="15" name="image18.png"/>
            <a:graphic>
              <a:graphicData uri="http://schemas.openxmlformats.org/drawingml/2006/picture">
                <pic:pic>
                  <pic:nvPicPr>
                    <pic:cNvPr id="0" name="image18.png"/>
                    <pic:cNvPicPr preferRelativeResize="0"/>
                  </pic:nvPicPr>
                  <pic:blipFill>
                    <a:blip r:embed="rId73"/>
                    <a:srcRect b="40263" l="4983" r="1328" t="0"/>
                    <a:stretch>
                      <a:fillRect/>
                    </a:stretch>
                  </pic:blipFill>
                  <pic:spPr>
                    <a:xfrm>
                      <a:off x="0" y="0"/>
                      <a:ext cx="5850872" cy="1763561"/>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pStyle w:val="Heading5"/>
        <w:rPr/>
      </w:pPr>
      <w:bookmarkStart w:colFirst="0" w:colLast="0" w:name="_va37yq3culeq" w:id="100"/>
      <w:bookmarkEnd w:id="100"/>
      <w:r w:rsidDel="00000000" w:rsidR="00000000" w:rsidRPr="00000000">
        <w:rPr>
          <w:rtl w:val="0"/>
        </w:rPr>
        <w:t xml:space="preserve">Figura 42. Pantalla de “Gestión de Presupuestos Generales”</w:t>
      </w:r>
    </w:p>
    <w:p w:rsidR="00000000" w:rsidDel="00000000" w:rsidP="00000000" w:rsidRDefault="00000000" w:rsidRPr="00000000" w14:paraId="000001E0">
      <w:pPr>
        <w:spacing w:after="200" w:before="200" w:lineRule="auto"/>
        <w:jc w:val="both"/>
        <w:rPr/>
      </w:pPr>
      <w:r w:rsidDel="00000000" w:rsidR="00000000" w:rsidRPr="00000000">
        <w:rPr>
          <w:sz w:val="24"/>
          <w:szCs w:val="24"/>
          <w:rtl w:val="0"/>
        </w:rPr>
        <w:t xml:space="preserve">Una vez creado el presupuesto general, se podrá distribuir a cada uno de los centros de costo de la Facultad. El monto asignado a un centro de costo será descontado del presupuesto general del año respectivo.</w:t>
      </w:r>
      <w:r w:rsidDel="00000000" w:rsidR="00000000" w:rsidRPr="00000000">
        <w:rPr>
          <w:rtl w:val="0"/>
        </w:rPr>
      </w:r>
    </w:p>
    <w:p w:rsidR="00000000" w:rsidDel="00000000" w:rsidP="00000000" w:rsidRDefault="00000000" w:rsidRPr="00000000" w14:paraId="000001E1">
      <w:pPr>
        <w:jc w:val="center"/>
        <w:rPr/>
      </w:pPr>
      <w:r w:rsidDel="00000000" w:rsidR="00000000" w:rsidRPr="00000000">
        <w:rPr/>
        <w:drawing>
          <wp:inline distB="114300" distT="114300" distL="114300" distR="114300">
            <wp:extent cx="5815905" cy="2873626"/>
            <wp:effectExtent b="0" l="0" r="0" t="0"/>
            <wp:docPr id="42" name="image28.png"/>
            <a:graphic>
              <a:graphicData uri="http://schemas.openxmlformats.org/drawingml/2006/picture">
                <pic:pic>
                  <pic:nvPicPr>
                    <pic:cNvPr id="0" name="image28.png"/>
                    <pic:cNvPicPr preferRelativeResize="0"/>
                  </pic:nvPicPr>
                  <pic:blipFill>
                    <a:blip r:embed="rId74"/>
                    <a:srcRect b="0" l="4152" r="1495" t="0"/>
                    <a:stretch>
                      <a:fillRect/>
                    </a:stretch>
                  </pic:blipFill>
                  <pic:spPr>
                    <a:xfrm>
                      <a:off x="0" y="0"/>
                      <a:ext cx="5815905" cy="2873626"/>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pStyle w:val="Heading5"/>
        <w:rPr/>
      </w:pPr>
      <w:bookmarkStart w:colFirst="0" w:colLast="0" w:name="_kmjokbj04fjk" w:id="101"/>
      <w:bookmarkEnd w:id="101"/>
      <w:r w:rsidDel="00000000" w:rsidR="00000000" w:rsidRPr="00000000">
        <w:rPr>
          <w:rtl w:val="0"/>
        </w:rPr>
        <w:t xml:space="preserve">Figura 43. Pantalla de “Gestión de Presupuesto de Centros de Costo”</w:t>
      </w:r>
    </w:p>
    <w:p w:rsidR="00000000" w:rsidDel="00000000" w:rsidP="00000000" w:rsidRDefault="00000000" w:rsidRPr="00000000" w14:paraId="000001E3">
      <w:pPr>
        <w:spacing w:after="200" w:before="200" w:lineRule="auto"/>
        <w:jc w:val="both"/>
        <w:rPr/>
      </w:pPr>
      <w:r w:rsidDel="00000000" w:rsidR="00000000" w:rsidRPr="00000000">
        <w:rPr>
          <w:sz w:val="24"/>
          <w:szCs w:val="24"/>
          <w:rtl w:val="0"/>
        </w:rPr>
        <w:t xml:space="preserve">Del mismo modo, se podrá asignar el presupuesto de los subcentros de costo. El monto asignado a un subcentro de costo será descontado del presupuesto de su centro de costo respectivo.</w:t>
      </w:r>
      <w:r w:rsidDel="00000000" w:rsidR="00000000" w:rsidRPr="00000000">
        <w:rPr>
          <w:rtl w:val="0"/>
        </w:rPr>
      </w:r>
    </w:p>
    <w:p w:rsidR="00000000" w:rsidDel="00000000" w:rsidP="00000000" w:rsidRDefault="00000000" w:rsidRPr="00000000" w14:paraId="000001E4">
      <w:pPr>
        <w:jc w:val="center"/>
        <w:rPr/>
      </w:pPr>
      <w:r w:rsidDel="00000000" w:rsidR="00000000" w:rsidRPr="00000000">
        <w:rPr/>
        <w:drawing>
          <wp:inline distB="114300" distT="114300" distL="114300" distR="114300">
            <wp:extent cx="5738813" cy="2521314"/>
            <wp:effectExtent b="0" l="0" r="0" t="0"/>
            <wp:docPr id="53" name="image42.png"/>
            <a:graphic>
              <a:graphicData uri="http://schemas.openxmlformats.org/drawingml/2006/picture">
                <pic:pic>
                  <pic:nvPicPr>
                    <pic:cNvPr id="0" name="image42.png"/>
                    <pic:cNvPicPr preferRelativeResize="0"/>
                  </pic:nvPicPr>
                  <pic:blipFill>
                    <a:blip r:embed="rId75"/>
                    <a:srcRect b="11900" l="3820" r="1495" t="0"/>
                    <a:stretch>
                      <a:fillRect/>
                    </a:stretch>
                  </pic:blipFill>
                  <pic:spPr>
                    <a:xfrm>
                      <a:off x="0" y="0"/>
                      <a:ext cx="5738813" cy="2521314"/>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Style w:val="Heading5"/>
        <w:rPr/>
      </w:pPr>
      <w:bookmarkStart w:colFirst="0" w:colLast="0" w:name="_ltjxklqzb5cb" w:id="102"/>
      <w:bookmarkEnd w:id="102"/>
      <w:r w:rsidDel="00000000" w:rsidR="00000000" w:rsidRPr="00000000">
        <w:rPr>
          <w:rtl w:val="0"/>
        </w:rPr>
        <w:t xml:space="preserve">Figura 44. Pantalla de “Gestión de Presupuesto de Subcentros de Costo”</w:t>
      </w:r>
    </w:p>
    <w:p w:rsidR="00000000" w:rsidDel="00000000" w:rsidP="00000000" w:rsidRDefault="00000000" w:rsidRPr="00000000" w14:paraId="000001E6">
      <w:pPr>
        <w:spacing w:after="200" w:before="200" w:lineRule="auto"/>
        <w:jc w:val="both"/>
        <w:rPr/>
      </w:pPr>
      <w:r w:rsidDel="00000000" w:rsidR="00000000" w:rsidRPr="00000000">
        <w:rPr>
          <w:sz w:val="24"/>
          <w:szCs w:val="24"/>
          <w:rtl w:val="0"/>
        </w:rPr>
        <w:t xml:space="preserve">Finalmente, se podrá asignar el presupuesto a cada uno de los ítems presupuestarios de un subcentro de costo. El monto asignado a un ítem presupuesto será descontado del presupuesto de su subcentro de costo respectivo. Además habrá una alerta del estado del monto del ítem, donde si este es menor que el 20% del monto inicial, aparecerá que está por debajo del monto ideal, de esta manera el administrador podrá asignar más presupuesto a este ítem.</w:t>
      </w:r>
      <w:r w:rsidDel="00000000" w:rsidR="00000000" w:rsidRPr="00000000">
        <w:rPr>
          <w:rtl w:val="0"/>
        </w:rPr>
      </w:r>
    </w:p>
    <w:p w:rsidR="00000000" w:rsidDel="00000000" w:rsidP="00000000" w:rsidRDefault="00000000" w:rsidRPr="00000000" w14:paraId="000001E7">
      <w:pPr>
        <w:pBdr>
          <w:top w:color="000000" w:space="1" w:sz="4" w:val="single"/>
        </w:pBdr>
        <w:tabs>
          <w:tab w:val="center" w:leader="none" w:pos="4819"/>
          <w:tab w:val="right" w:leader="none" w:pos="9071"/>
        </w:tabs>
        <w:spacing w:line="240" w:lineRule="auto"/>
        <w:jc w:val="center"/>
        <w:rPr/>
      </w:pPr>
      <w:r w:rsidDel="00000000" w:rsidR="00000000" w:rsidRPr="00000000">
        <w:rPr/>
        <w:drawing>
          <wp:inline distB="114300" distT="114300" distL="114300" distR="114300">
            <wp:extent cx="5620739" cy="2557585"/>
            <wp:effectExtent b="0" l="0" r="0" t="0"/>
            <wp:docPr id="32" name="image19.png"/>
            <a:graphic>
              <a:graphicData uri="http://schemas.openxmlformats.org/drawingml/2006/picture">
                <pic:pic>
                  <pic:nvPicPr>
                    <pic:cNvPr id="0" name="image19.png"/>
                    <pic:cNvPicPr preferRelativeResize="0"/>
                  </pic:nvPicPr>
                  <pic:blipFill>
                    <a:blip r:embed="rId76"/>
                    <a:srcRect b="9154" l="4152" r="1661" t="0"/>
                    <a:stretch>
                      <a:fillRect/>
                    </a:stretch>
                  </pic:blipFill>
                  <pic:spPr>
                    <a:xfrm>
                      <a:off x="0" y="0"/>
                      <a:ext cx="5620739" cy="255758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pStyle w:val="Heading5"/>
        <w:rPr/>
      </w:pPr>
      <w:bookmarkStart w:colFirst="0" w:colLast="0" w:name="_le21gi8tykyo" w:id="103"/>
      <w:bookmarkEnd w:id="103"/>
      <w:r w:rsidDel="00000000" w:rsidR="00000000" w:rsidRPr="00000000">
        <w:rPr>
          <w:rtl w:val="0"/>
        </w:rPr>
        <w:t xml:space="preserve">Figura 45. Pantalla de “Gestión de Ítems Presupuestarios”</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pStyle w:val="Heading2"/>
        <w:rPr/>
      </w:pPr>
      <w:bookmarkStart w:colFirst="0" w:colLast="0" w:name="_yx8ay0b9b1rd" w:id="104"/>
      <w:bookmarkEnd w:id="104"/>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2"/>
        <w:rPr/>
      </w:pPr>
      <w:bookmarkStart w:colFirst="0" w:colLast="0" w:name="_ct6e83u21gst" w:id="105"/>
      <w:bookmarkEnd w:id="105"/>
      <w:r w:rsidDel="00000000" w:rsidR="00000000" w:rsidRPr="00000000">
        <w:rPr>
          <w:rtl w:val="0"/>
        </w:rPr>
        <w:t xml:space="preserve">6.5. Módulo de Administración de Gastos</w:t>
      </w:r>
    </w:p>
    <w:p w:rsidR="00000000" w:rsidDel="00000000" w:rsidP="00000000" w:rsidRDefault="00000000" w:rsidRPr="00000000" w14:paraId="000001EC">
      <w:pPr>
        <w:spacing w:after="200" w:before="200" w:lineRule="auto"/>
        <w:jc w:val="both"/>
        <w:rPr/>
      </w:pPr>
      <w:r w:rsidDel="00000000" w:rsidR="00000000" w:rsidRPr="00000000">
        <w:rPr>
          <w:sz w:val="24"/>
          <w:szCs w:val="24"/>
          <w:rtl w:val="0"/>
        </w:rPr>
        <w:t xml:space="preserve">El administrador podrá ingresar cada uno de los gastos realizados por los subcentros de costo de la facultad. Podrán ingresar la información respectiva de cada gasto y posteriormente buscar o filtrar mediante distintas combinaciones, como por ejemplo: los gastos realizados por un centro de costo, los gastos realizados según un ítem presupuestario, etc. Además podrá generar una vista final las cuáles utilizan para ver qué compras se han realizado al año por cada ítem presupuestario de la facultad.</w:t>
      </w:r>
      <w:r w:rsidDel="00000000" w:rsidR="00000000" w:rsidRPr="00000000">
        <w:rPr>
          <w:rtl w:val="0"/>
        </w:rPr>
      </w:r>
    </w:p>
    <w:p w:rsidR="00000000" w:rsidDel="00000000" w:rsidP="00000000" w:rsidRDefault="00000000" w:rsidRPr="00000000" w14:paraId="000001ED">
      <w:pPr>
        <w:pStyle w:val="Heading1"/>
        <w:jc w:val="center"/>
        <w:rPr/>
      </w:pPr>
      <w:bookmarkStart w:colFirst="0" w:colLast="0" w:name="_puybji2asvp2" w:id="106"/>
      <w:bookmarkEnd w:id="106"/>
      <w:r w:rsidDel="00000000" w:rsidR="00000000" w:rsidRPr="00000000">
        <w:rPr/>
        <w:drawing>
          <wp:inline distB="114300" distT="114300" distL="114300" distR="114300">
            <wp:extent cx="5938838" cy="1512035"/>
            <wp:effectExtent b="0" l="0" r="0" t="0"/>
            <wp:docPr id="45" name="image43.png"/>
            <a:graphic>
              <a:graphicData uri="http://schemas.openxmlformats.org/drawingml/2006/picture">
                <pic:pic>
                  <pic:nvPicPr>
                    <pic:cNvPr id="0" name="image43.png"/>
                    <pic:cNvPicPr preferRelativeResize="0"/>
                  </pic:nvPicPr>
                  <pic:blipFill>
                    <a:blip r:embed="rId77"/>
                    <a:srcRect b="48975" l="4651" r="1328" t="0"/>
                    <a:stretch>
                      <a:fillRect/>
                    </a:stretch>
                  </pic:blipFill>
                  <pic:spPr>
                    <a:xfrm>
                      <a:off x="0" y="0"/>
                      <a:ext cx="5938838" cy="151203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pStyle w:val="Heading5"/>
        <w:jc w:val="center"/>
        <w:rPr/>
      </w:pPr>
      <w:bookmarkStart w:colFirst="0" w:colLast="0" w:name="_kvw3snwyikyn" w:id="107"/>
      <w:bookmarkEnd w:id="107"/>
      <w:r w:rsidDel="00000000" w:rsidR="00000000" w:rsidRPr="00000000">
        <w:rPr>
          <w:i w:val="1"/>
          <w:sz w:val="24"/>
          <w:szCs w:val="24"/>
          <w:rtl w:val="0"/>
        </w:rPr>
        <w:t xml:space="preserve">Figura </w:t>
      </w:r>
      <w:r w:rsidDel="00000000" w:rsidR="00000000" w:rsidRPr="00000000">
        <w:rPr>
          <w:rtl w:val="0"/>
        </w:rPr>
        <w:t xml:space="preserve">46</w:t>
      </w:r>
      <w:r w:rsidDel="00000000" w:rsidR="00000000" w:rsidRPr="00000000">
        <w:rPr>
          <w:i w:val="1"/>
          <w:sz w:val="24"/>
          <w:szCs w:val="24"/>
          <w:rtl w:val="0"/>
        </w:rPr>
        <w:t xml:space="preserve">. </w:t>
      </w:r>
      <w:r w:rsidDel="00000000" w:rsidR="00000000" w:rsidRPr="00000000">
        <w:rPr>
          <w:rtl w:val="0"/>
        </w:rPr>
        <w:t xml:space="preserve">Pantalla de “Gestión de Gastos”</w:t>
      </w:r>
    </w:p>
    <w:p w:rsidR="00000000" w:rsidDel="00000000" w:rsidP="00000000" w:rsidRDefault="00000000" w:rsidRPr="00000000" w14:paraId="000001EF">
      <w:pPr>
        <w:pStyle w:val="Heading2"/>
        <w:spacing w:after="200" w:before="200" w:lineRule="auto"/>
        <w:jc w:val="both"/>
        <w:rPr/>
      </w:pPr>
      <w:bookmarkStart w:colFirst="0" w:colLast="0" w:name="_end1gnkyz2z0" w:id="108"/>
      <w:bookmarkEnd w:id="108"/>
      <w:r w:rsidDel="00000000" w:rsidR="00000000" w:rsidRPr="00000000">
        <w:rPr>
          <w:rtl w:val="0"/>
        </w:rPr>
        <w:t xml:space="preserve">6.6. Módulo de Vista de Responsable</w:t>
      </w:r>
    </w:p>
    <w:p w:rsidR="00000000" w:rsidDel="00000000" w:rsidP="00000000" w:rsidRDefault="00000000" w:rsidRPr="00000000" w14:paraId="000001F0">
      <w:pPr>
        <w:spacing w:after="200" w:before="200" w:lineRule="auto"/>
        <w:jc w:val="both"/>
        <w:rPr/>
      </w:pPr>
      <w:r w:rsidDel="00000000" w:rsidR="00000000" w:rsidRPr="00000000">
        <w:rPr>
          <w:sz w:val="24"/>
          <w:szCs w:val="24"/>
          <w:rtl w:val="0"/>
        </w:rPr>
        <w:t xml:space="preserve">Si el usuario ingresa como “Responsable” al sistema</w:t>
      </w:r>
      <w:r w:rsidDel="00000000" w:rsidR="00000000" w:rsidRPr="00000000">
        <w:rPr>
          <w:sz w:val="24"/>
          <w:szCs w:val="24"/>
          <w:rtl w:val="0"/>
        </w:rPr>
        <w:t xml:space="preserve"> podrá visualizar toda la información referente a sus centros o subcentros de costo en los cuáles haya sido asignado como responsable. Podrá visualizar el presupuesto disponible en cada uno de los ítems presupuestarios y revisar si alguno está por debajo del límite establecido.</w:t>
      </w:r>
      <w:r w:rsidDel="00000000" w:rsidR="00000000" w:rsidRPr="00000000">
        <w:rPr>
          <w:rtl w:val="0"/>
        </w:rPr>
      </w:r>
    </w:p>
    <w:p w:rsidR="00000000" w:rsidDel="00000000" w:rsidP="00000000" w:rsidRDefault="00000000" w:rsidRPr="00000000" w14:paraId="000001F1">
      <w:pPr>
        <w:pStyle w:val="Heading5"/>
        <w:jc w:val="left"/>
        <w:rPr/>
      </w:pPr>
      <w:bookmarkStart w:colFirst="0" w:colLast="0" w:name="_6j00kug5o2cl" w:id="109"/>
      <w:bookmarkEnd w:id="109"/>
      <w:r w:rsidDel="00000000" w:rsidR="00000000" w:rsidRPr="00000000">
        <w:rPr/>
        <w:drawing>
          <wp:inline distB="114300" distT="114300" distL="114300" distR="114300">
            <wp:extent cx="5731200" cy="2362200"/>
            <wp:effectExtent b="0" l="0" r="0" t="0"/>
            <wp:docPr id="41" name="image34.png"/>
            <a:graphic>
              <a:graphicData uri="http://schemas.openxmlformats.org/drawingml/2006/picture">
                <pic:pic>
                  <pic:nvPicPr>
                    <pic:cNvPr id="0" name="image34.png"/>
                    <pic:cNvPicPr preferRelativeResize="0"/>
                  </pic:nvPicPr>
                  <pic:blipFill>
                    <a:blip r:embed="rId78"/>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Style w:val="Heading5"/>
        <w:rPr/>
      </w:pPr>
      <w:bookmarkStart w:colFirst="0" w:colLast="0" w:name="_som56uqywe3q" w:id="110"/>
      <w:bookmarkEnd w:id="110"/>
      <w:r w:rsidDel="00000000" w:rsidR="00000000" w:rsidRPr="00000000">
        <w:rPr>
          <w:rtl w:val="0"/>
        </w:rPr>
        <w:t xml:space="preserve">Figura 47. Pantalla de “Vista de Usuario Responsable”</w:t>
      </w:r>
      <w:r w:rsidDel="00000000" w:rsidR="00000000" w:rsidRPr="00000000">
        <w:br w:type="page"/>
      </w:r>
      <w:r w:rsidDel="00000000" w:rsidR="00000000" w:rsidRPr="00000000">
        <w:rPr>
          <w:rtl w:val="0"/>
        </w:rPr>
      </w:r>
    </w:p>
    <w:p w:rsidR="00000000" w:rsidDel="00000000" w:rsidP="00000000" w:rsidRDefault="00000000" w:rsidRPr="00000000" w14:paraId="000001F3">
      <w:pPr>
        <w:pStyle w:val="Heading1"/>
        <w:rPr/>
      </w:pPr>
      <w:bookmarkStart w:colFirst="0" w:colLast="0" w:name="_98jkh2gqlhq9" w:id="111"/>
      <w:bookmarkEnd w:id="111"/>
      <w:r w:rsidDel="00000000" w:rsidR="00000000" w:rsidRPr="00000000">
        <w:rPr>
          <w:rtl w:val="0"/>
        </w:rPr>
        <w:t xml:space="preserve">7. PRUEBAS Y ANÁLISIS DE RESULTADOS</w:t>
      </w:r>
    </w:p>
    <w:p w:rsidR="00000000" w:rsidDel="00000000" w:rsidP="00000000" w:rsidRDefault="00000000" w:rsidRPr="00000000" w14:paraId="000001F4">
      <w:pPr>
        <w:jc w:val="both"/>
        <w:rPr>
          <w:sz w:val="24"/>
          <w:szCs w:val="24"/>
        </w:rPr>
      </w:pPr>
      <w:r w:rsidDel="00000000" w:rsidR="00000000" w:rsidRPr="00000000">
        <w:rPr>
          <w:sz w:val="24"/>
          <w:szCs w:val="24"/>
          <w:rtl w:val="0"/>
        </w:rPr>
        <w:t xml:space="preserve">Para asegurar la calidad y funcionalidad del sistema, se llevaron a cabo las siguientes pruebas:</w:t>
      </w:r>
    </w:p>
    <w:p w:rsidR="00000000" w:rsidDel="00000000" w:rsidP="00000000" w:rsidRDefault="00000000" w:rsidRPr="00000000" w14:paraId="000001F5">
      <w:pPr>
        <w:jc w:val="both"/>
        <w:rPr>
          <w:sz w:val="24"/>
          <w:szCs w:val="24"/>
        </w:rPr>
      </w:pPr>
      <w:r w:rsidDel="00000000" w:rsidR="00000000" w:rsidRPr="00000000">
        <w:rPr>
          <w:rtl w:val="0"/>
        </w:rPr>
      </w:r>
    </w:p>
    <w:p w:rsidR="00000000" w:rsidDel="00000000" w:rsidP="00000000" w:rsidRDefault="00000000" w:rsidRPr="00000000" w14:paraId="000001F6">
      <w:pPr>
        <w:numPr>
          <w:ilvl w:val="0"/>
          <w:numId w:val="2"/>
        </w:numPr>
        <w:ind w:left="425.19685039370086" w:hanging="360"/>
        <w:jc w:val="both"/>
        <w:rPr>
          <w:sz w:val="24"/>
          <w:szCs w:val="24"/>
          <w:u w:val="none"/>
        </w:rPr>
      </w:pPr>
      <w:r w:rsidDel="00000000" w:rsidR="00000000" w:rsidRPr="00000000">
        <w:rPr>
          <w:b w:val="1"/>
          <w:sz w:val="24"/>
          <w:szCs w:val="24"/>
          <w:rtl w:val="0"/>
        </w:rPr>
        <w:t xml:space="preserve">Pruebas con Swagger:</w:t>
      </w:r>
      <w:r w:rsidDel="00000000" w:rsidR="00000000" w:rsidRPr="00000000">
        <w:rPr>
          <w:sz w:val="24"/>
          <w:szCs w:val="24"/>
          <w:rtl w:val="0"/>
        </w:rPr>
        <w:t xml:space="preserve"> Se utilizó Swagger para documentar y probar las API RESTful, asegurando que todas las rutas y endpoints funcionen correctamente durante el proceso de implementación del Backend.</w:t>
      </w:r>
    </w:p>
    <w:p w:rsidR="00000000" w:rsidDel="00000000" w:rsidP="00000000" w:rsidRDefault="00000000" w:rsidRPr="00000000" w14:paraId="000001F7">
      <w:pPr>
        <w:ind w:left="0" w:firstLine="0"/>
        <w:jc w:val="center"/>
        <w:rPr>
          <w:sz w:val="24"/>
          <w:szCs w:val="24"/>
        </w:rPr>
      </w:pPr>
      <w:r w:rsidDel="00000000" w:rsidR="00000000" w:rsidRPr="00000000">
        <w:rPr>
          <w:sz w:val="24"/>
          <w:szCs w:val="24"/>
        </w:rPr>
        <w:drawing>
          <wp:inline distB="114300" distT="114300" distL="114300" distR="114300">
            <wp:extent cx="5278275" cy="2220007"/>
            <wp:effectExtent b="0" l="0" r="0" t="0"/>
            <wp:docPr id="7" name="image14.jpg"/>
            <a:graphic>
              <a:graphicData uri="http://schemas.openxmlformats.org/drawingml/2006/picture">
                <pic:pic>
                  <pic:nvPicPr>
                    <pic:cNvPr id="0" name="image14.jpg"/>
                    <pic:cNvPicPr preferRelativeResize="0"/>
                  </pic:nvPicPr>
                  <pic:blipFill>
                    <a:blip r:embed="rId79"/>
                    <a:srcRect b="0" l="0" r="0" t="0"/>
                    <a:stretch>
                      <a:fillRect/>
                    </a:stretch>
                  </pic:blipFill>
                  <pic:spPr>
                    <a:xfrm>
                      <a:off x="0" y="0"/>
                      <a:ext cx="5278275" cy="2220007"/>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pStyle w:val="Heading5"/>
        <w:rPr>
          <w:sz w:val="24"/>
          <w:szCs w:val="24"/>
        </w:rPr>
      </w:pPr>
      <w:bookmarkStart w:colFirst="0" w:colLast="0" w:name="_c8lg3hy80xfy" w:id="112"/>
      <w:bookmarkEnd w:id="112"/>
      <w:r w:rsidDel="00000000" w:rsidR="00000000" w:rsidRPr="00000000">
        <w:rPr>
          <w:rtl w:val="0"/>
        </w:rPr>
        <w:t xml:space="preserve">Figura 48. Testeo de APIs con Swagger</w:t>
      </w:r>
      <w:r w:rsidDel="00000000" w:rsidR="00000000" w:rsidRPr="00000000">
        <w:rPr>
          <w:rtl w:val="0"/>
        </w:rPr>
      </w:r>
    </w:p>
    <w:p w:rsidR="00000000" w:rsidDel="00000000" w:rsidP="00000000" w:rsidRDefault="00000000" w:rsidRPr="00000000" w14:paraId="000001F9">
      <w:pPr>
        <w:ind w:left="425.19685039370086" w:hanging="360"/>
        <w:jc w:val="both"/>
        <w:rPr>
          <w:sz w:val="24"/>
          <w:szCs w:val="24"/>
        </w:rPr>
      </w:pPr>
      <w:r w:rsidDel="00000000" w:rsidR="00000000" w:rsidRPr="00000000">
        <w:rPr>
          <w:rtl w:val="0"/>
        </w:rPr>
      </w:r>
    </w:p>
    <w:p w:rsidR="00000000" w:rsidDel="00000000" w:rsidP="00000000" w:rsidRDefault="00000000" w:rsidRPr="00000000" w14:paraId="000001FA">
      <w:pPr>
        <w:numPr>
          <w:ilvl w:val="0"/>
          <w:numId w:val="3"/>
        </w:numPr>
        <w:ind w:left="425.19685039370086" w:hanging="360"/>
        <w:jc w:val="both"/>
        <w:rPr>
          <w:sz w:val="24"/>
          <w:szCs w:val="24"/>
          <w:u w:val="none"/>
        </w:rPr>
      </w:pPr>
      <w:r w:rsidDel="00000000" w:rsidR="00000000" w:rsidRPr="00000000">
        <w:rPr>
          <w:b w:val="1"/>
          <w:sz w:val="24"/>
          <w:szCs w:val="24"/>
          <w:rtl w:val="0"/>
        </w:rPr>
        <w:t xml:space="preserve">Pruebas de Funcionalidad con Excel:</w:t>
      </w:r>
      <w:r w:rsidDel="00000000" w:rsidR="00000000" w:rsidRPr="00000000">
        <w:rPr>
          <w:sz w:val="24"/>
          <w:szCs w:val="24"/>
          <w:rtl w:val="0"/>
        </w:rPr>
        <w:t xml:space="preserve"> Se creó una hoja de cálculo en Excel para listar todas las funcionalidades del sistema y verificar que cada una de ellas funcione correctamente. Esta hoja de cálculo fue utilizada como una lista de verificación durante el proceso de pruebas.</w:t>
      </w:r>
    </w:p>
    <w:p w:rsidR="00000000" w:rsidDel="00000000" w:rsidP="00000000" w:rsidRDefault="00000000" w:rsidRPr="00000000" w14:paraId="000001FB">
      <w:pPr>
        <w:ind w:left="0" w:firstLine="0"/>
        <w:jc w:val="both"/>
        <w:rPr>
          <w:sz w:val="24"/>
          <w:szCs w:val="24"/>
        </w:rPr>
      </w:pPr>
      <w:r w:rsidDel="00000000" w:rsidR="00000000" w:rsidRPr="00000000">
        <w:rPr>
          <w:rtl w:val="0"/>
        </w:rPr>
      </w:r>
    </w:p>
    <w:p w:rsidR="00000000" w:rsidDel="00000000" w:rsidP="00000000" w:rsidRDefault="00000000" w:rsidRPr="00000000" w14:paraId="000001FC">
      <w:pPr>
        <w:ind w:left="0" w:firstLine="0"/>
        <w:jc w:val="both"/>
        <w:rPr>
          <w:sz w:val="24"/>
          <w:szCs w:val="24"/>
        </w:rPr>
      </w:pPr>
      <w:r w:rsidDel="00000000" w:rsidR="00000000" w:rsidRPr="00000000">
        <w:rPr>
          <w:sz w:val="24"/>
          <w:szCs w:val="24"/>
          <w:rtl w:val="0"/>
        </w:rPr>
        <w:t xml:space="preserve">Tras finalizar el proceso de implementación, se comenzó el proceso de prueba y al primer día se encontraron distintos errores y bugs en el sistema los cuáles fueron documentados en el Excel.</w:t>
      </w:r>
    </w:p>
    <w:p w:rsidR="00000000" w:rsidDel="00000000" w:rsidP="00000000" w:rsidRDefault="00000000" w:rsidRPr="00000000" w14:paraId="000001FD">
      <w:pPr>
        <w:ind w:left="0" w:firstLine="0"/>
        <w:jc w:val="center"/>
        <w:rPr>
          <w:sz w:val="24"/>
          <w:szCs w:val="24"/>
        </w:rPr>
      </w:pPr>
      <w:r w:rsidDel="00000000" w:rsidR="00000000" w:rsidRPr="00000000">
        <w:rPr>
          <w:sz w:val="24"/>
          <w:szCs w:val="24"/>
        </w:rPr>
        <w:drawing>
          <wp:inline distB="114300" distT="114300" distL="114300" distR="114300">
            <wp:extent cx="6155895" cy="2396570"/>
            <wp:effectExtent b="0" l="0" r="0" t="0"/>
            <wp:docPr id="12" name="image24.png"/>
            <a:graphic>
              <a:graphicData uri="http://schemas.openxmlformats.org/drawingml/2006/picture">
                <pic:pic>
                  <pic:nvPicPr>
                    <pic:cNvPr id="0" name="image24.png"/>
                    <pic:cNvPicPr preferRelativeResize="0"/>
                  </pic:nvPicPr>
                  <pic:blipFill>
                    <a:blip r:embed="rId80"/>
                    <a:srcRect b="0" l="0" r="12956" t="0"/>
                    <a:stretch>
                      <a:fillRect/>
                    </a:stretch>
                  </pic:blipFill>
                  <pic:spPr>
                    <a:xfrm>
                      <a:off x="0" y="0"/>
                      <a:ext cx="6155895" cy="239657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pStyle w:val="Heading5"/>
        <w:rPr/>
      </w:pPr>
      <w:bookmarkStart w:colFirst="0" w:colLast="0" w:name="_u4tvwyxvlu1k" w:id="113"/>
      <w:bookmarkEnd w:id="113"/>
      <w:r w:rsidDel="00000000" w:rsidR="00000000" w:rsidRPr="00000000">
        <w:rPr>
          <w:rtl w:val="0"/>
        </w:rPr>
        <w:t xml:space="preserve">Figura 49. Excel de Prueba de Funcionalidades Día 1</w:t>
      </w:r>
    </w:p>
    <w:p w:rsidR="00000000" w:rsidDel="00000000" w:rsidP="00000000" w:rsidRDefault="00000000" w:rsidRPr="00000000" w14:paraId="000001F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0">
      <w:pPr>
        <w:jc w:val="both"/>
        <w:rPr>
          <w:sz w:val="24"/>
          <w:szCs w:val="24"/>
        </w:rPr>
      </w:pPr>
      <w:r w:rsidDel="00000000" w:rsidR="00000000" w:rsidRPr="00000000">
        <w:rPr>
          <w:sz w:val="24"/>
          <w:szCs w:val="24"/>
          <w:rtl w:val="0"/>
        </w:rPr>
        <w:t xml:space="preserve">Tras resolver los errores encontrados y actualizar los archivos, se realizó nuevamente una prueba de las funcionalidades donde finalmente el día 6 de Julio fueron solucionados todos los problemas y errores detectados asegurando una perfecta implementación.</w:t>
      </w:r>
    </w:p>
    <w:p w:rsidR="00000000" w:rsidDel="00000000" w:rsidP="00000000" w:rsidRDefault="00000000" w:rsidRPr="00000000" w14:paraId="00000201">
      <w:pPr>
        <w:pStyle w:val="Heading1"/>
        <w:spacing w:after="0" w:lineRule="auto"/>
        <w:jc w:val="center"/>
        <w:rPr/>
      </w:pPr>
      <w:bookmarkStart w:colFirst="0" w:colLast="0" w:name="_x9gyxc7i8f32" w:id="114"/>
      <w:bookmarkEnd w:id="114"/>
      <w:r w:rsidDel="00000000" w:rsidR="00000000" w:rsidRPr="00000000">
        <w:rPr/>
        <w:drawing>
          <wp:inline distB="114300" distT="114300" distL="114300" distR="114300">
            <wp:extent cx="5487825" cy="3536852"/>
            <wp:effectExtent b="0" l="0" r="0" t="0"/>
            <wp:docPr id="59" name="image48.png"/>
            <a:graphic>
              <a:graphicData uri="http://schemas.openxmlformats.org/drawingml/2006/picture">
                <pic:pic>
                  <pic:nvPicPr>
                    <pic:cNvPr id="0" name="image48.png"/>
                    <pic:cNvPicPr preferRelativeResize="0"/>
                  </pic:nvPicPr>
                  <pic:blipFill>
                    <a:blip r:embed="rId81"/>
                    <a:srcRect b="11912" l="0" r="53846" t="0"/>
                    <a:stretch>
                      <a:fillRect/>
                    </a:stretch>
                  </pic:blipFill>
                  <pic:spPr>
                    <a:xfrm>
                      <a:off x="0" y="0"/>
                      <a:ext cx="5487825" cy="3536852"/>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pStyle w:val="Heading5"/>
        <w:jc w:val="center"/>
        <w:rPr/>
      </w:pPr>
      <w:bookmarkStart w:colFirst="0" w:colLast="0" w:name="_5sl9a2egpe67" w:id="115"/>
      <w:bookmarkEnd w:id="115"/>
      <w:r w:rsidDel="00000000" w:rsidR="00000000" w:rsidRPr="00000000">
        <w:rPr>
          <w:i w:val="1"/>
          <w:sz w:val="24"/>
          <w:szCs w:val="24"/>
          <w:rtl w:val="0"/>
        </w:rPr>
        <w:t xml:space="preserve">Figura </w:t>
      </w:r>
      <w:r w:rsidDel="00000000" w:rsidR="00000000" w:rsidRPr="00000000">
        <w:rPr>
          <w:rtl w:val="0"/>
        </w:rPr>
        <w:t xml:space="preserve">50</w:t>
      </w:r>
      <w:r w:rsidDel="00000000" w:rsidR="00000000" w:rsidRPr="00000000">
        <w:rPr>
          <w:i w:val="1"/>
          <w:sz w:val="24"/>
          <w:szCs w:val="24"/>
          <w:rtl w:val="0"/>
        </w:rPr>
        <w:t xml:space="preserve">. </w:t>
      </w:r>
      <w:r w:rsidDel="00000000" w:rsidR="00000000" w:rsidRPr="00000000">
        <w:rPr>
          <w:rtl w:val="0"/>
        </w:rPr>
        <w:t xml:space="preserve">Excel de Prueba de Funcionalidades Final</w:t>
      </w:r>
      <w:r w:rsidDel="00000000" w:rsidR="00000000" w:rsidRPr="00000000">
        <w:br w:type="page"/>
      </w:r>
      <w:r w:rsidDel="00000000" w:rsidR="00000000" w:rsidRPr="00000000">
        <w:rPr>
          <w:rtl w:val="0"/>
        </w:rPr>
      </w:r>
    </w:p>
    <w:p w:rsidR="00000000" w:rsidDel="00000000" w:rsidP="00000000" w:rsidRDefault="00000000" w:rsidRPr="00000000" w14:paraId="00000203">
      <w:pPr>
        <w:pStyle w:val="Heading1"/>
        <w:rPr>
          <w:b w:val="1"/>
          <w:sz w:val="28"/>
          <w:szCs w:val="28"/>
        </w:rPr>
      </w:pPr>
      <w:bookmarkStart w:colFirst="0" w:colLast="0" w:name="_rgiqys6pavxu" w:id="116"/>
      <w:bookmarkEnd w:id="116"/>
      <w:r w:rsidDel="00000000" w:rsidR="00000000" w:rsidRPr="00000000">
        <w:rPr>
          <w:rtl w:val="0"/>
        </w:rPr>
        <w:t xml:space="preserve">8</w:t>
      </w:r>
      <w:r w:rsidDel="00000000" w:rsidR="00000000" w:rsidRPr="00000000">
        <w:rPr>
          <w:b w:val="1"/>
          <w:sz w:val="28"/>
          <w:szCs w:val="28"/>
          <w:rtl w:val="0"/>
        </w:rPr>
        <w:t xml:space="preserve">. CONCLUSIÓN</w:t>
      </w:r>
    </w:p>
    <w:p w:rsidR="00000000" w:rsidDel="00000000" w:rsidP="00000000" w:rsidRDefault="00000000" w:rsidRPr="00000000" w14:paraId="00000204">
      <w:pPr>
        <w:jc w:val="both"/>
        <w:rPr>
          <w:sz w:val="24"/>
          <w:szCs w:val="24"/>
        </w:rPr>
      </w:pPr>
      <w:r w:rsidDel="00000000" w:rsidR="00000000" w:rsidRPr="00000000">
        <w:rPr>
          <w:rtl w:val="0"/>
        </w:rPr>
      </w:r>
    </w:p>
    <w:p w:rsidR="00000000" w:rsidDel="00000000" w:rsidP="00000000" w:rsidRDefault="00000000" w:rsidRPr="00000000" w14:paraId="00000205">
      <w:pPr>
        <w:spacing w:after="200" w:lineRule="auto"/>
        <w:jc w:val="both"/>
        <w:rPr>
          <w:sz w:val="24"/>
          <w:szCs w:val="24"/>
        </w:rPr>
      </w:pPr>
      <w:r w:rsidDel="00000000" w:rsidR="00000000" w:rsidRPr="00000000">
        <w:rPr>
          <w:sz w:val="24"/>
          <w:szCs w:val="24"/>
          <w:rtl w:val="0"/>
        </w:rPr>
        <w:t xml:space="preserve">El proyecto fue concluido exitosamente con todas las implementaciones solicitadas cumpliendo con un alto estándar de calidad. Gracias a esto, la Facultad de Odontología de la Universidad de Chile podrá realizar una gestión y control eficiente de su presupuesto financiero, accediendo a un seguimiento preciso de la información que necesiten.</w:t>
      </w:r>
    </w:p>
    <w:p w:rsidR="00000000" w:rsidDel="00000000" w:rsidP="00000000" w:rsidRDefault="00000000" w:rsidRPr="00000000" w14:paraId="00000206">
      <w:pPr>
        <w:spacing w:after="200" w:lineRule="auto"/>
        <w:jc w:val="both"/>
        <w:rPr>
          <w:sz w:val="24"/>
          <w:szCs w:val="24"/>
        </w:rPr>
      </w:pPr>
      <w:r w:rsidDel="00000000" w:rsidR="00000000" w:rsidRPr="00000000">
        <w:rPr>
          <w:sz w:val="24"/>
          <w:szCs w:val="24"/>
          <w:rtl w:val="0"/>
        </w:rPr>
        <w:t xml:space="preserve">La retroalimentación y el compromiso por parte de los clientes fueron importantes para trabajar en conforme a sus necesidades, lo que permitió avanzar correctamente en la fase de implementación, pruebas y despliegue.</w:t>
      </w:r>
    </w:p>
    <w:p w:rsidR="00000000" w:rsidDel="00000000" w:rsidP="00000000" w:rsidRDefault="00000000" w:rsidRPr="00000000" w14:paraId="00000207">
      <w:pPr>
        <w:spacing w:after="200" w:lineRule="auto"/>
        <w:jc w:val="both"/>
        <w:rPr>
          <w:sz w:val="24"/>
          <w:szCs w:val="24"/>
        </w:rPr>
      </w:pPr>
      <w:r w:rsidDel="00000000" w:rsidR="00000000" w:rsidRPr="00000000">
        <w:rPr>
          <w:sz w:val="24"/>
          <w:szCs w:val="24"/>
          <w:rtl w:val="0"/>
        </w:rPr>
        <w:t xml:space="preserve">Además se lograron realizar las diferentes interacciones de los subsistemas que componen el proyecto, asegurando una buena comunicación entre todos los módulos desarrollados gracias al uso de la tecnología en contenedores ofrecida por Docker.</w:t>
      </w:r>
    </w:p>
    <w:p w:rsidR="00000000" w:rsidDel="00000000" w:rsidP="00000000" w:rsidRDefault="00000000" w:rsidRPr="00000000" w14:paraId="00000208">
      <w:pPr>
        <w:spacing w:after="200" w:lineRule="auto"/>
        <w:jc w:val="both"/>
        <w:rPr>
          <w:sz w:val="24"/>
          <w:szCs w:val="24"/>
        </w:rPr>
      </w:pPr>
      <w:r w:rsidDel="00000000" w:rsidR="00000000" w:rsidRPr="00000000">
        <w:rPr>
          <w:sz w:val="24"/>
          <w:szCs w:val="24"/>
          <w:rtl w:val="0"/>
        </w:rPr>
        <w:t xml:space="preserve">Si bien se logró crear el sistema con todas las funcionalidades planificadas al comienzo del proyecto, como trabajo a futuro se planteó la posibilidad de integrar más funcionalidades que puedan agilizar aún más el proceso, así como la unificación de distintos sistemas existentes en uno solo.</w:t>
      </w:r>
    </w:p>
    <w:p w:rsidR="00000000" w:rsidDel="00000000" w:rsidP="00000000" w:rsidRDefault="00000000" w:rsidRPr="00000000" w14:paraId="00000209">
      <w:pPr>
        <w:spacing w:after="200" w:lineRule="auto"/>
        <w:jc w:val="both"/>
        <w:rPr/>
      </w:pPr>
      <w:r w:rsidDel="00000000" w:rsidR="00000000" w:rsidRPr="00000000">
        <w:rPr>
          <w:sz w:val="24"/>
          <w:szCs w:val="24"/>
          <w:rtl w:val="0"/>
        </w:rPr>
        <w:t xml:space="preserve">Finalmente, el sistema fue desplegado correctamente </w:t>
      </w:r>
      <w:hyperlink w:anchor="_vajd05xglcq4">
        <w:r w:rsidDel="00000000" w:rsidR="00000000" w:rsidRPr="00000000">
          <w:rPr>
            <w:color w:val="1155cc"/>
            <w:sz w:val="24"/>
            <w:szCs w:val="24"/>
            <w:u w:val="single"/>
            <w:rtl w:val="0"/>
          </w:rPr>
          <w:t xml:space="preserve">[12]</w:t>
        </w:r>
      </w:hyperlink>
      <w:r w:rsidDel="00000000" w:rsidR="00000000" w:rsidRPr="00000000">
        <w:rPr>
          <w:sz w:val="24"/>
          <w:szCs w:val="24"/>
          <w:rtl w:val="0"/>
        </w:rPr>
        <w:t xml:space="preserve"> y ya se encuentra en uso por parte de los distintos usuarios de la Facultad de Odontología de la Universidad de Chile, quienes expresaron su agradecimiento por el proyecto realizado de manera satisfactoria.</w:t>
      </w:r>
      <w:r w:rsidDel="00000000" w:rsidR="00000000" w:rsidRPr="00000000">
        <w:br w:type="page"/>
      </w:r>
      <w:r w:rsidDel="00000000" w:rsidR="00000000" w:rsidRPr="00000000">
        <w:rPr>
          <w:rtl w:val="0"/>
        </w:rPr>
      </w:r>
    </w:p>
    <w:p w:rsidR="00000000" w:rsidDel="00000000" w:rsidP="00000000" w:rsidRDefault="00000000" w:rsidRPr="00000000" w14:paraId="0000020A">
      <w:pPr>
        <w:pStyle w:val="Heading1"/>
        <w:rPr>
          <w:b w:val="1"/>
          <w:sz w:val="28"/>
          <w:szCs w:val="28"/>
        </w:rPr>
      </w:pPr>
      <w:bookmarkStart w:colFirst="0" w:colLast="0" w:name="_vajd05xglcq4" w:id="117"/>
      <w:bookmarkEnd w:id="117"/>
      <w:r w:rsidDel="00000000" w:rsidR="00000000" w:rsidRPr="00000000">
        <w:rPr>
          <w:rtl w:val="0"/>
        </w:rPr>
        <w:t xml:space="preserve">9</w:t>
      </w:r>
      <w:r w:rsidDel="00000000" w:rsidR="00000000" w:rsidRPr="00000000">
        <w:rPr>
          <w:b w:val="1"/>
          <w:sz w:val="28"/>
          <w:szCs w:val="28"/>
          <w:rtl w:val="0"/>
        </w:rPr>
        <w:t xml:space="preserve">. REFERENCIAS</w:t>
      </w:r>
    </w:p>
    <w:p w:rsidR="00000000" w:rsidDel="00000000" w:rsidP="00000000" w:rsidRDefault="00000000" w:rsidRPr="00000000" w14:paraId="0000020B">
      <w:pPr>
        <w:spacing w:after="200" w:before="200" w:lineRule="auto"/>
        <w:jc w:val="both"/>
        <w:rPr>
          <w:sz w:val="24"/>
          <w:szCs w:val="24"/>
        </w:rPr>
      </w:pPr>
      <w:r w:rsidDel="00000000" w:rsidR="00000000" w:rsidRPr="00000000">
        <w:rPr>
          <w:sz w:val="24"/>
          <w:szCs w:val="24"/>
          <w:rtl w:val="0"/>
        </w:rPr>
        <w:t xml:space="preserve">[1] Facultad de Odontología. Universidad de Chile. (s. f.). </w:t>
      </w:r>
      <w:hyperlink r:id="rId82">
        <w:r w:rsidDel="00000000" w:rsidR="00000000" w:rsidRPr="00000000">
          <w:rPr>
            <w:color w:val="1155cc"/>
            <w:sz w:val="24"/>
            <w:szCs w:val="24"/>
            <w:u w:val="single"/>
            <w:rtl w:val="0"/>
          </w:rPr>
          <w:t xml:space="preserve">https://odontologia.uchile.cl/</w:t>
        </w:r>
      </w:hyperlink>
      <w:r w:rsidDel="00000000" w:rsidR="00000000" w:rsidRPr="00000000">
        <w:rPr>
          <w:rtl w:val="0"/>
        </w:rPr>
      </w:r>
    </w:p>
    <w:p w:rsidR="00000000" w:rsidDel="00000000" w:rsidP="00000000" w:rsidRDefault="00000000" w:rsidRPr="00000000" w14:paraId="0000020C">
      <w:pPr>
        <w:spacing w:after="200" w:before="200" w:lineRule="auto"/>
        <w:jc w:val="both"/>
        <w:rPr>
          <w:sz w:val="24"/>
          <w:szCs w:val="24"/>
        </w:rPr>
      </w:pPr>
      <w:r w:rsidDel="00000000" w:rsidR="00000000" w:rsidRPr="00000000">
        <w:rPr>
          <w:sz w:val="24"/>
          <w:szCs w:val="24"/>
          <w:rtl w:val="0"/>
        </w:rPr>
        <w:t xml:space="preserve">[2] Atlassian. (s. f.). ¿Qué es scrum?. Atlassian. </w:t>
      </w:r>
      <w:hyperlink r:id="rId83">
        <w:r w:rsidDel="00000000" w:rsidR="00000000" w:rsidRPr="00000000">
          <w:rPr>
            <w:color w:val="1155cc"/>
            <w:sz w:val="24"/>
            <w:szCs w:val="24"/>
            <w:u w:val="single"/>
            <w:rtl w:val="0"/>
          </w:rPr>
          <w:t xml:space="preserve">https://www.atlassian.com/es/agile/scrum</w:t>
        </w:r>
      </w:hyperlink>
      <w:r w:rsidDel="00000000" w:rsidR="00000000" w:rsidRPr="00000000">
        <w:rPr>
          <w:rtl w:val="0"/>
        </w:rPr>
      </w:r>
    </w:p>
    <w:p w:rsidR="00000000" w:rsidDel="00000000" w:rsidP="00000000" w:rsidRDefault="00000000" w:rsidRPr="00000000" w14:paraId="0000020D">
      <w:pPr>
        <w:spacing w:after="200" w:before="200" w:lineRule="auto"/>
        <w:jc w:val="both"/>
        <w:rPr>
          <w:sz w:val="24"/>
          <w:szCs w:val="24"/>
        </w:rPr>
      </w:pPr>
      <w:r w:rsidDel="00000000" w:rsidR="00000000" w:rsidRPr="00000000">
        <w:rPr>
          <w:sz w:val="24"/>
          <w:szCs w:val="24"/>
          <w:rtl w:val="0"/>
        </w:rPr>
        <w:t xml:space="preserve">[3] Página Web de Bizagi. (2024, febrero). Software gratuito de mapeo y modelamiento de procesos de negocio. Bizagi Modeler. </w:t>
      </w:r>
      <w:hyperlink r:id="rId84">
        <w:r w:rsidDel="00000000" w:rsidR="00000000" w:rsidRPr="00000000">
          <w:rPr>
            <w:color w:val="1155cc"/>
            <w:sz w:val="24"/>
            <w:szCs w:val="24"/>
            <w:u w:val="single"/>
            <w:rtl w:val="0"/>
          </w:rPr>
          <w:t xml:space="preserve">https://www.bizagi.com/es/plataforma/modeler</w:t>
        </w:r>
      </w:hyperlink>
      <w:r w:rsidDel="00000000" w:rsidR="00000000" w:rsidRPr="00000000">
        <w:rPr>
          <w:rtl w:val="0"/>
        </w:rPr>
      </w:r>
    </w:p>
    <w:p w:rsidR="00000000" w:rsidDel="00000000" w:rsidP="00000000" w:rsidRDefault="00000000" w:rsidRPr="00000000" w14:paraId="0000020E">
      <w:pPr>
        <w:spacing w:after="200" w:before="200" w:lineRule="auto"/>
        <w:jc w:val="both"/>
        <w:rPr>
          <w:sz w:val="24"/>
          <w:szCs w:val="24"/>
          <w:u w:val="single"/>
        </w:rPr>
      </w:pPr>
      <w:r w:rsidDel="00000000" w:rsidR="00000000" w:rsidRPr="00000000">
        <w:rPr>
          <w:sz w:val="24"/>
          <w:szCs w:val="24"/>
          <w:rtl w:val="0"/>
        </w:rPr>
        <w:t xml:space="preserve">[4] NestJS - A progressive Node.js framework. (s. f.). NestJS. </w:t>
      </w:r>
      <w:hyperlink r:id="rId85">
        <w:r w:rsidDel="00000000" w:rsidR="00000000" w:rsidRPr="00000000">
          <w:rPr>
            <w:color w:val="1155cc"/>
            <w:sz w:val="24"/>
            <w:szCs w:val="24"/>
            <w:u w:val="single"/>
            <w:rtl w:val="0"/>
          </w:rPr>
          <w:t xml:space="preserve">https://nestjs.com/</w:t>
        </w:r>
      </w:hyperlink>
      <w:r w:rsidDel="00000000" w:rsidR="00000000" w:rsidRPr="00000000">
        <w:rPr>
          <w:rtl w:val="0"/>
        </w:rPr>
      </w:r>
    </w:p>
    <w:p w:rsidR="00000000" w:rsidDel="00000000" w:rsidP="00000000" w:rsidRDefault="00000000" w:rsidRPr="00000000" w14:paraId="0000020F">
      <w:pPr>
        <w:spacing w:after="200" w:before="200" w:lineRule="auto"/>
        <w:jc w:val="both"/>
        <w:rPr>
          <w:sz w:val="24"/>
          <w:szCs w:val="24"/>
        </w:rPr>
      </w:pPr>
      <w:r w:rsidDel="00000000" w:rsidR="00000000" w:rsidRPr="00000000">
        <w:rPr>
          <w:sz w:val="24"/>
          <w:szCs w:val="24"/>
          <w:rtl w:val="0"/>
        </w:rPr>
        <w:t xml:space="preserve">[5] MongoDB. (s. f.). MongoDB: the Developer Data platform. </w:t>
      </w:r>
      <w:hyperlink r:id="rId86">
        <w:r w:rsidDel="00000000" w:rsidR="00000000" w:rsidRPr="00000000">
          <w:rPr>
            <w:color w:val="1155cc"/>
            <w:sz w:val="24"/>
            <w:szCs w:val="24"/>
            <w:u w:val="single"/>
            <w:rtl w:val="0"/>
          </w:rPr>
          <w:t xml:space="preserve">https://www.mongodb.com/</w:t>
        </w:r>
      </w:hyperlink>
      <w:r w:rsidDel="00000000" w:rsidR="00000000" w:rsidRPr="00000000">
        <w:rPr>
          <w:rtl w:val="0"/>
        </w:rPr>
      </w:r>
    </w:p>
    <w:p w:rsidR="00000000" w:rsidDel="00000000" w:rsidP="00000000" w:rsidRDefault="00000000" w:rsidRPr="00000000" w14:paraId="00000210">
      <w:pPr>
        <w:spacing w:after="200" w:before="200" w:lineRule="auto"/>
        <w:jc w:val="both"/>
        <w:rPr>
          <w:sz w:val="24"/>
          <w:szCs w:val="24"/>
        </w:rPr>
      </w:pPr>
      <w:r w:rsidDel="00000000" w:rsidR="00000000" w:rsidRPr="00000000">
        <w:rPr>
          <w:sz w:val="24"/>
          <w:szCs w:val="24"/>
          <w:rtl w:val="0"/>
        </w:rPr>
        <w:t xml:space="preserve">[6] Docker: Accelerated Container Application Development. (2024, abril). Docker. </w:t>
      </w:r>
      <w:hyperlink r:id="rId87">
        <w:r w:rsidDel="00000000" w:rsidR="00000000" w:rsidRPr="00000000">
          <w:rPr>
            <w:color w:val="1155cc"/>
            <w:sz w:val="24"/>
            <w:szCs w:val="24"/>
            <w:u w:val="single"/>
            <w:rtl w:val="0"/>
          </w:rPr>
          <w:t xml:space="preserve">https://www.docker.com/</w:t>
        </w:r>
      </w:hyperlink>
      <w:r w:rsidDel="00000000" w:rsidR="00000000" w:rsidRPr="00000000">
        <w:rPr>
          <w:rtl w:val="0"/>
        </w:rPr>
      </w:r>
    </w:p>
    <w:p w:rsidR="00000000" w:rsidDel="00000000" w:rsidP="00000000" w:rsidRDefault="00000000" w:rsidRPr="00000000" w14:paraId="00000211">
      <w:pPr>
        <w:spacing w:after="200" w:before="200" w:lineRule="auto"/>
        <w:jc w:val="both"/>
        <w:rPr>
          <w:sz w:val="24"/>
          <w:szCs w:val="24"/>
        </w:rPr>
      </w:pPr>
      <w:r w:rsidDel="00000000" w:rsidR="00000000" w:rsidRPr="00000000">
        <w:rPr>
          <w:sz w:val="24"/>
          <w:szCs w:val="24"/>
          <w:rtl w:val="0"/>
        </w:rPr>
        <w:t xml:space="preserve">[7] Microservices NestJS. A progressive Node.js framework. (s. f.). </w:t>
      </w:r>
      <w:hyperlink r:id="rId88">
        <w:r w:rsidDel="00000000" w:rsidR="00000000" w:rsidRPr="00000000">
          <w:rPr>
            <w:color w:val="1155cc"/>
            <w:sz w:val="24"/>
            <w:szCs w:val="24"/>
            <w:u w:val="single"/>
            <w:rtl w:val="0"/>
          </w:rPr>
          <w:t xml:space="preserve">https://docs.nestjs.com/microservices/basics</w:t>
        </w:r>
      </w:hyperlink>
      <w:r w:rsidDel="00000000" w:rsidR="00000000" w:rsidRPr="00000000">
        <w:rPr>
          <w:rtl w:val="0"/>
        </w:rPr>
      </w:r>
    </w:p>
    <w:p w:rsidR="00000000" w:rsidDel="00000000" w:rsidP="00000000" w:rsidRDefault="00000000" w:rsidRPr="00000000" w14:paraId="00000212">
      <w:pPr>
        <w:spacing w:after="200" w:before="200" w:lineRule="auto"/>
        <w:jc w:val="both"/>
        <w:rPr>
          <w:b w:val="1"/>
          <w:sz w:val="24"/>
          <w:szCs w:val="24"/>
        </w:rPr>
      </w:pPr>
      <w:r w:rsidDel="00000000" w:rsidR="00000000" w:rsidRPr="00000000">
        <w:rPr>
          <w:sz w:val="24"/>
          <w:szCs w:val="24"/>
          <w:rtl w:val="0"/>
        </w:rPr>
        <w:t xml:space="preserve">[8] Balsamiq: Fast, focused wireframing for teams and individuals. Balsamiq. (s. f.). </w:t>
      </w:r>
      <w:hyperlink r:id="rId89">
        <w:r w:rsidDel="00000000" w:rsidR="00000000" w:rsidRPr="00000000">
          <w:rPr>
            <w:color w:val="1155cc"/>
            <w:sz w:val="24"/>
            <w:szCs w:val="24"/>
            <w:u w:val="single"/>
            <w:rtl w:val="0"/>
          </w:rPr>
          <w:t xml:space="preserve">https://balsamiq.com/</w:t>
        </w:r>
      </w:hyperlink>
      <w:r w:rsidDel="00000000" w:rsidR="00000000" w:rsidRPr="00000000">
        <w:rPr>
          <w:rtl w:val="0"/>
        </w:rPr>
      </w:r>
    </w:p>
    <w:p w:rsidR="00000000" w:rsidDel="00000000" w:rsidP="00000000" w:rsidRDefault="00000000" w:rsidRPr="00000000" w14:paraId="00000213">
      <w:pPr>
        <w:spacing w:after="200" w:before="200" w:lineRule="auto"/>
        <w:jc w:val="both"/>
        <w:rPr>
          <w:sz w:val="24"/>
          <w:szCs w:val="24"/>
        </w:rPr>
      </w:pPr>
      <w:r w:rsidDel="00000000" w:rsidR="00000000" w:rsidRPr="00000000">
        <w:rPr>
          <w:sz w:val="24"/>
          <w:szCs w:val="24"/>
          <w:rtl w:val="0"/>
        </w:rPr>
        <w:t xml:space="preserve">[9] draw.io. Free flowchart maker and diagrams online. (s. f.). </w:t>
      </w:r>
      <w:hyperlink r:id="rId90">
        <w:r w:rsidDel="00000000" w:rsidR="00000000" w:rsidRPr="00000000">
          <w:rPr>
            <w:color w:val="1155cc"/>
            <w:sz w:val="24"/>
            <w:szCs w:val="24"/>
            <w:u w:val="single"/>
            <w:rtl w:val="0"/>
          </w:rPr>
          <w:t xml:space="preserve">https://app.diagrams.net/</w:t>
        </w:r>
      </w:hyperlink>
      <w:r w:rsidDel="00000000" w:rsidR="00000000" w:rsidRPr="00000000">
        <w:rPr>
          <w:rtl w:val="0"/>
        </w:rPr>
      </w:r>
    </w:p>
    <w:p w:rsidR="00000000" w:rsidDel="00000000" w:rsidP="00000000" w:rsidRDefault="00000000" w:rsidRPr="00000000" w14:paraId="00000214">
      <w:pPr>
        <w:spacing w:after="200" w:before="200" w:lineRule="auto"/>
        <w:jc w:val="both"/>
        <w:rPr>
          <w:sz w:val="24"/>
          <w:szCs w:val="24"/>
        </w:rPr>
      </w:pPr>
      <w:r w:rsidDel="00000000" w:rsidR="00000000" w:rsidRPr="00000000">
        <w:rPr>
          <w:sz w:val="24"/>
          <w:szCs w:val="24"/>
          <w:rtl w:val="0"/>
        </w:rPr>
        <w:t xml:space="preserve">[10] Repositorio de Frontend del Proyecto. (Abril, 2024).  </w:t>
      </w:r>
      <w:hyperlink r:id="rId91">
        <w:r w:rsidDel="00000000" w:rsidR="00000000" w:rsidRPr="00000000">
          <w:rPr>
            <w:color w:val="1155cc"/>
            <w:sz w:val="24"/>
            <w:szCs w:val="24"/>
            <w:u w:val="single"/>
            <w:rtl w:val="0"/>
          </w:rPr>
          <w:t xml:space="preserve">https://github.com/Dylann55/budget-control-system-app-frontend</w:t>
        </w:r>
      </w:hyperlink>
      <w:r w:rsidDel="00000000" w:rsidR="00000000" w:rsidRPr="00000000">
        <w:rPr>
          <w:rtl w:val="0"/>
        </w:rPr>
      </w:r>
    </w:p>
    <w:p w:rsidR="00000000" w:rsidDel="00000000" w:rsidP="00000000" w:rsidRDefault="00000000" w:rsidRPr="00000000" w14:paraId="00000215">
      <w:pPr>
        <w:spacing w:after="200" w:before="200" w:lineRule="auto"/>
        <w:jc w:val="both"/>
        <w:rPr>
          <w:sz w:val="24"/>
          <w:szCs w:val="24"/>
        </w:rPr>
      </w:pPr>
      <w:r w:rsidDel="00000000" w:rsidR="00000000" w:rsidRPr="00000000">
        <w:rPr>
          <w:sz w:val="24"/>
          <w:szCs w:val="24"/>
          <w:rtl w:val="0"/>
        </w:rPr>
        <w:t xml:space="preserve">[11] Repositorio de Backend del Proyecto. (Abril, 2024). </w:t>
      </w:r>
      <w:hyperlink r:id="rId92">
        <w:r w:rsidDel="00000000" w:rsidR="00000000" w:rsidRPr="00000000">
          <w:rPr>
            <w:color w:val="1155cc"/>
            <w:sz w:val="24"/>
            <w:szCs w:val="24"/>
            <w:u w:val="single"/>
            <w:rtl w:val="0"/>
          </w:rPr>
          <w:t xml:space="preserve">https://github.com/Dylann55/budget-control-system-app</w:t>
        </w:r>
      </w:hyperlink>
      <w:r w:rsidDel="00000000" w:rsidR="00000000" w:rsidRPr="00000000">
        <w:rPr>
          <w:rtl w:val="0"/>
        </w:rPr>
      </w:r>
    </w:p>
    <w:p w:rsidR="00000000" w:rsidDel="00000000" w:rsidP="00000000" w:rsidRDefault="00000000" w:rsidRPr="00000000" w14:paraId="00000216">
      <w:pPr>
        <w:spacing w:after="200" w:before="200" w:lineRule="auto"/>
        <w:jc w:val="both"/>
        <w:rPr>
          <w:sz w:val="24"/>
          <w:szCs w:val="24"/>
        </w:rPr>
      </w:pPr>
      <w:r w:rsidDel="00000000" w:rsidR="00000000" w:rsidRPr="00000000">
        <w:rPr>
          <w:sz w:val="24"/>
          <w:szCs w:val="24"/>
          <w:rtl w:val="0"/>
        </w:rPr>
        <w:t xml:space="preserve">[12] Página Web Sistema de Gestión y Control de Presupuesto de la Facultad de Odontología de la Universidad de Chile (Julio, 2024). </w:t>
      </w:r>
      <w:hyperlink r:id="rId93">
        <w:r w:rsidDel="00000000" w:rsidR="00000000" w:rsidRPr="00000000">
          <w:rPr>
            <w:color w:val="1155cc"/>
            <w:sz w:val="24"/>
            <w:szCs w:val="24"/>
            <w:u w:val="single"/>
            <w:rtl w:val="0"/>
          </w:rPr>
          <w:t xml:space="preserve">https://ppto.deaodontouchile.cl</w:t>
        </w:r>
      </w:hyperlink>
      <w:r w:rsidDel="00000000" w:rsidR="00000000" w:rsidRPr="00000000">
        <w:rPr>
          <w:rtl w:val="0"/>
        </w:rPr>
      </w:r>
    </w:p>
    <w:p w:rsidR="00000000" w:rsidDel="00000000" w:rsidP="00000000" w:rsidRDefault="00000000" w:rsidRPr="00000000" w14:paraId="00000217">
      <w:pPr>
        <w:spacing w:after="200" w:before="200" w:lineRule="auto"/>
        <w:jc w:val="both"/>
        <w:rPr>
          <w:sz w:val="24"/>
          <w:szCs w:val="24"/>
        </w:rPr>
      </w:pPr>
      <w:r w:rsidDel="00000000" w:rsidR="00000000" w:rsidRPr="00000000">
        <w:rPr>
          <w:rtl w:val="0"/>
        </w:rPr>
      </w:r>
    </w:p>
    <w:p w:rsidR="00000000" w:rsidDel="00000000" w:rsidP="00000000" w:rsidRDefault="00000000" w:rsidRPr="00000000" w14:paraId="00000218">
      <w:pPr>
        <w:spacing w:after="200" w:before="200" w:lineRule="auto"/>
        <w:jc w:val="both"/>
        <w:rPr>
          <w:sz w:val="24"/>
          <w:szCs w:val="24"/>
        </w:rPr>
      </w:pPr>
      <w:r w:rsidDel="00000000" w:rsidR="00000000" w:rsidRPr="00000000">
        <w:rPr>
          <w:rtl w:val="0"/>
        </w:rPr>
      </w:r>
    </w:p>
    <w:sectPr>
      <w:type w:val="nextPage"/>
      <w:pgSz w:h="16834" w:w="11909" w:orient="portrait"/>
      <w:pgMar w:bottom="1440" w:top="1440" w:left="1440" w:right="1440"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C">
    <w:pPr>
      <w:pBdr>
        <w:top w:color="000000" w:space="1" w:sz="4" w:val="single"/>
      </w:pBdr>
      <w:tabs>
        <w:tab w:val="center" w:leader="none" w:pos="4819"/>
        <w:tab w:val="right" w:leader="none" w:pos="9071"/>
      </w:tabs>
      <w:spacing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INGENIERÍA EN COMPUTACIÓN E INFORMÁTICA</w:t>
    </w:r>
  </w:p>
  <w:p w:rsidR="00000000" w:rsidDel="00000000" w:rsidP="00000000" w:rsidRDefault="00000000" w:rsidRPr="00000000" w14:paraId="0000021D">
    <w:pPr>
      <w:pBdr>
        <w:top w:color="000000" w:space="1" w:sz="4" w:val="single"/>
      </w:pBdr>
      <w:tabs>
        <w:tab w:val="center" w:leader="none" w:pos="4819"/>
        <w:tab w:val="right" w:leader="none" w:pos="9071"/>
      </w:tabs>
      <w:spacing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E">
    <w:pPr>
      <w:pBdr>
        <w:bottom w:color="000000" w:space="1" w:sz="4" w:val="single"/>
      </w:pBdr>
      <w:tabs>
        <w:tab w:val="center" w:leader="none" w:pos="4252"/>
        <w:tab w:val="right" w:leader="none" w:pos="8504"/>
      </w:tabs>
      <w:spacing w:line="240" w:lineRule="auto"/>
      <w:ind w:right="360"/>
      <w:rPr/>
    </w:pPr>
    <w:r w:rsidDel="00000000" w:rsidR="00000000" w:rsidRPr="00000000">
      <w:rPr>
        <w:rFonts w:ascii="Trebuchet MS" w:cs="Trebuchet MS" w:eastAsia="Trebuchet MS" w:hAnsi="Trebuchet MS"/>
        <w:sz w:val="20"/>
        <w:szCs w:val="20"/>
        <w:rtl w:val="0"/>
      </w:rPr>
      <w:t xml:space="preserve">Informe Final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6654800</wp:posOffset>
              </wp:positionH>
              <wp:positionV relativeFrom="paragraph">
                <wp:posOffset>0</wp:posOffset>
              </wp:positionV>
              <wp:extent cx="247650" cy="179070"/>
              <wp:effectExtent b="0" l="0" r="0" t="0"/>
              <wp:wrapSquare wrapText="bothSides" distB="0" distT="0" distL="0" distR="0"/>
              <wp:docPr id="1" name=""/>
              <a:graphic>
                <a:graphicData uri="http://schemas.microsoft.com/office/word/2010/wordprocessingShape">
                  <wps:wsp>
                    <wps:cNvSpPr/>
                    <wps:cNvPr id="2" name="Shape 2"/>
                    <wps:spPr>
                      <a:xfrm>
                        <a:off x="5231700" y="3699990"/>
                        <a:ext cx="228600" cy="1600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6654800</wp:posOffset>
              </wp:positionH>
              <wp:positionV relativeFrom="paragraph">
                <wp:posOffset>0</wp:posOffset>
              </wp:positionV>
              <wp:extent cx="247650" cy="179070"/>
              <wp:effectExtent b="0" l="0" r="0" t="0"/>
              <wp:wrapSquare wrapText="bothSides" distB="0" distT="0" distL="0" distR="0"/>
              <wp:docPr id="1"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247650" cy="17907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360" w:lineRule="auto"/>
    </w:pPr>
    <w:rPr>
      <w:b w:val="1"/>
      <w:sz w:val="24"/>
      <w:szCs w:val="24"/>
    </w:rPr>
  </w:style>
  <w:style w:type="paragraph" w:styleId="Heading3">
    <w:name w:val="heading 3"/>
    <w:basedOn w:val="Normal"/>
    <w:next w:val="Normal"/>
    <w:pPr>
      <w:keepNext w:val="1"/>
      <w:keepLines w:val="1"/>
      <w:spacing w:after="80" w:before="320" w:lineRule="auto"/>
    </w:pPr>
    <w:rPr>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line="276" w:lineRule="auto"/>
      <w:jc w:val="center"/>
    </w:pPr>
    <w:rPr>
      <w:b w:val="1"/>
      <w:i w:val="1"/>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pp.diagrams.net/?page-id=Dw-LXkV_1F9PA1p7R5Q7&amp;scale=auto#G1OzTykW3IoKLU9tK7KQBNbrZsa9tw9Mh2" TargetMode="External"/><Relationship Id="rId84" Type="http://schemas.openxmlformats.org/officeDocument/2006/relationships/hyperlink" Target="https://www.bizagi.com/es/plataforma/modeler" TargetMode="External"/><Relationship Id="rId83" Type="http://schemas.openxmlformats.org/officeDocument/2006/relationships/hyperlink" Target="https://www.atlassian.com/es/agile/scrum" TargetMode="External"/><Relationship Id="rId42" Type="http://schemas.openxmlformats.org/officeDocument/2006/relationships/hyperlink" Target="https://app.diagrams.net/?page-id=Dw-LXkV_1F9PA1p7R5Q7&amp;scale=auto#G1KMzVmsb9HMUaieQpJLdRTMcaOAJPKriK" TargetMode="External"/><Relationship Id="rId86" Type="http://schemas.openxmlformats.org/officeDocument/2006/relationships/hyperlink" Target="https://www.mongodb.com/" TargetMode="External"/><Relationship Id="rId41" Type="http://schemas.openxmlformats.org/officeDocument/2006/relationships/image" Target="media/image10.png"/><Relationship Id="rId85" Type="http://schemas.openxmlformats.org/officeDocument/2006/relationships/hyperlink" Target="https://nestjs.com/" TargetMode="External"/><Relationship Id="rId44" Type="http://schemas.openxmlformats.org/officeDocument/2006/relationships/hyperlink" Target="https://app.diagrams.net/?page-id=Dw-LXkV_1F9PA1p7R5Q7&amp;scale=auto#G1yBjH0HbGdPDI-SD1Att3wYHUDNYJi8vI" TargetMode="External"/><Relationship Id="rId88" Type="http://schemas.openxmlformats.org/officeDocument/2006/relationships/hyperlink" Target="https://docs.nestjs.com/microservices/basics" TargetMode="External"/><Relationship Id="rId43" Type="http://schemas.openxmlformats.org/officeDocument/2006/relationships/image" Target="media/image47.png"/><Relationship Id="rId87" Type="http://schemas.openxmlformats.org/officeDocument/2006/relationships/hyperlink" Target="https://www.docker.com/" TargetMode="External"/><Relationship Id="rId46" Type="http://schemas.openxmlformats.org/officeDocument/2006/relationships/hyperlink" Target="https://app.diagrams.net/?page-id=Dw-LXkV_1F9PA1p7R5Q7&amp;scale=auto#G17kczaQGUvdmsXNVcQhHD5RW_CSGKkiQu" TargetMode="External"/><Relationship Id="rId45" Type="http://schemas.openxmlformats.org/officeDocument/2006/relationships/image" Target="media/image50.png"/><Relationship Id="rId89" Type="http://schemas.openxmlformats.org/officeDocument/2006/relationships/hyperlink" Target="https://balsamiq.com/" TargetMode="External"/><Relationship Id="rId80" Type="http://schemas.openxmlformats.org/officeDocument/2006/relationships/image" Target="media/image24.png"/><Relationship Id="rId82" Type="http://schemas.openxmlformats.org/officeDocument/2006/relationships/hyperlink" Target="https://odontologia.uchile.cl/" TargetMode="External"/><Relationship Id="rId81" Type="http://schemas.openxmlformats.org/officeDocument/2006/relationships/image" Target="media/image4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48" Type="http://schemas.openxmlformats.org/officeDocument/2006/relationships/image" Target="media/image32.png"/><Relationship Id="rId47" Type="http://schemas.openxmlformats.org/officeDocument/2006/relationships/image" Target="media/image40.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53.png"/><Relationship Id="rId7" Type="http://schemas.openxmlformats.org/officeDocument/2006/relationships/image" Target="media/image38.png"/><Relationship Id="rId8" Type="http://schemas.openxmlformats.org/officeDocument/2006/relationships/image" Target="media/image33.png"/><Relationship Id="rId73" Type="http://schemas.openxmlformats.org/officeDocument/2006/relationships/image" Target="media/image18.png"/><Relationship Id="rId72" Type="http://schemas.openxmlformats.org/officeDocument/2006/relationships/image" Target="media/image12.png"/><Relationship Id="rId31" Type="http://schemas.openxmlformats.org/officeDocument/2006/relationships/image" Target="media/image59.png"/><Relationship Id="rId75" Type="http://schemas.openxmlformats.org/officeDocument/2006/relationships/image" Target="media/image42.png"/><Relationship Id="rId30" Type="http://schemas.openxmlformats.org/officeDocument/2006/relationships/hyperlink" Target="https://app.diagrams.net/?page-id=Dw-LXkV_1F9PA1p7R5Q7&amp;scale=auto#G1yxJbxynC9Zn3fiXud5nlseiqxsQpf6bt" TargetMode="External"/><Relationship Id="rId74" Type="http://schemas.openxmlformats.org/officeDocument/2006/relationships/image" Target="media/image28.png"/><Relationship Id="rId33" Type="http://schemas.openxmlformats.org/officeDocument/2006/relationships/image" Target="media/image15.png"/><Relationship Id="rId77" Type="http://schemas.openxmlformats.org/officeDocument/2006/relationships/image" Target="media/image43.png"/><Relationship Id="rId32" Type="http://schemas.openxmlformats.org/officeDocument/2006/relationships/hyperlink" Target="https://app.diagrams.net/?page-id=Dw-LXkV_1F9PA1p7R5Q7&amp;scale=auto#G1I9jRnBpG-H7znlzCzs8qDt0W_Vhroxip" TargetMode="External"/><Relationship Id="rId76" Type="http://schemas.openxmlformats.org/officeDocument/2006/relationships/image" Target="media/image19.png"/><Relationship Id="rId35" Type="http://schemas.openxmlformats.org/officeDocument/2006/relationships/image" Target="media/image16.png"/><Relationship Id="rId79" Type="http://schemas.openxmlformats.org/officeDocument/2006/relationships/image" Target="media/image14.jpg"/><Relationship Id="rId34" Type="http://schemas.openxmlformats.org/officeDocument/2006/relationships/hyperlink" Target="https://app.diagrams.net/?page-id=Dw-LXkV_1F9PA1p7R5Q7&amp;scale=auto#G1M-i9ODVRJIptmMc9x8F_XGkICWm0ROFW" TargetMode="External"/><Relationship Id="rId78" Type="http://schemas.openxmlformats.org/officeDocument/2006/relationships/image" Target="media/image34.png"/><Relationship Id="rId71" Type="http://schemas.openxmlformats.org/officeDocument/2006/relationships/image" Target="media/image25.png"/><Relationship Id="rId70" Type="http://schemas.openxmlformats.org/officeDocument/2006/relationships/image" Target="media/image3.png"/><Relationship Id="rId37" Type="http://schemas.openxmlformats.org/officeDocument/2006/relationships/image" Target="media/image7.png"/><Relationship Id="rId36" Type="http://schemas.openxmlformats.org/officeDocument/2006/relationships/hyperlink" Target="https://app.diagrams.net/?page-id=Dw-LXkV_1F9PA1p7R5Q7&amp;scale=auto#G1ktHHDQz9ER1ks_wITBZm4vXd_H9AMw1R" TargetMode="External"/><Relationship Id="rId39" Type="http://schemas.openxmlformats.org/officeDocument/2006/relationships/image" Target="media/image27.png"/><Relationship Id="rId38" Type="http://schemas.openxmlformats.org/officeDocument/2006/relationships/hyperlink" Target="https://app.diagrams.net/?page-id=Dw-LXkV_1F9PA1p7R5Q7&amp;scale=auto#G1Qg6dCp578hm-IbeKfmLLxPYkIyk8fahH" TargetMode="External"/><Relationship Id="rId62" Type="http://schemas.openxmlformats.org/officeDocument/2006/relationships/image" Target="media/image49.png"/><Relationship Id="rId61" Type="http://schemas.openxmlformats.org/officeDocument/2006/relationships/image" Target="media/image6.png"/><Relationship Id="rId20" Type="http://schemas.openxmlformats.org/officeDocument/2006/relationships/footer" Target="footer1.xml"/><Relationship Id="rId64" Type="http://schemas.openxmlformats.org/officeDocument/2006/relationships/image" Target="media/image26.png"/><Relationship Id="rId63" Type="http://schemas.openxmlformats.org/officeDocument/2006/relationships/image" Target="media/image45.png"/><Relationship Id="rId22" Type="http://schemas.openxmlformats.org/officeDocument/2006/relationships/hyperlink" Target="https://app.diagrams.net/?page-id=vH2oRmQEJuA7XOs6JjV0&amp;scale=auto#G1lxviScmOIMbKNM8ndfrR5cWmm_4lKNz4" TargetMode="External"/><Relationship Id="rId66" Type="http://schemas.openxmlformats.org/officeDocument/2006/relationships/image" Target="media/image22.png"/><Relationship Id="rId21" Type="http://schemas.openxmlformats.org/officeDocument/2006/relationships/image" Target="media/image2.png"/><Relationship Id="rId65" Type="http://schemas.openxmlformats.org/officeDocument/2006/relationships/image" Target="media/image31.png"/><Relationship Id="rId24" Type="http://schemas.openxmlformats.org/officeDocument/2006/relationships/hyperlink" Target="https://app.diagrams.net/?page-id=E4jawrveBTJaXo78avQS&amp;scale=auto#G1eq3fPUGsF-Nhj0Gg3zyCn8sV6DZYLGYA" TargetMode="External"/><Relationship Id="rId68" Type="http://schemas.openxmlformats.org/officeDocument/2006/relationships/image" Target="media/image37.png"/><Relationship Id="rId23" Type="http://schemas.openxmlformats.org/officeDocument/2006/relationships/image" Target="media/image57.png"/><Relationship Id="rId67" Type="http://schemas.openxmlformats.org/officeDocument/2006/relationships/image" Target="media/image4.png"/><Relationship Id="rId60" Type="http://schemas.openxmlformats.org/officeDocument/2006/relationships/image" Target="media/image44.png"/><Relationship Id="rId26" Type="http://schemas.openxmlformats.org/officeDocument/2006/relationships/hyperlink" Target="https://app.diagrams.net/?page-id=U-7i35VtUWIzPcg-bOWh&amp;scale=auto#G197G09tGdW-ANbrMw9Ligq6njxpIln8F8" TargetMode="External"/><Relationship Id="rId25" Type="http://schemas.openxmlformats.org/officeDocument/2006/relationships/image" Target="media/image55.png"/><Relationship Id="rId69" Type="http://schemas.openxmlformats.org/officeDocument/2006/relationships/image" Target="media/image35.png"/><Relationship Id="rId28" Type="http://schemas.openxmlformats.org/officeDocument/2006/relationships/hyperlink" Target="https://app.diagrams.net/?page-id=Dw-LXkV_1F9PA1p7R5Q7&amp;scale=auto#G1SELfATDXH1qbnF8c6mxow0WqG5vACl4Z" TargetMode="External"/><Relationship Id="rId27" Type="http://schemas.openxmlformats.org/officeDocument/2006/relationships/image" Target="media/image56.png"/><Relationship Id="rId29" Type="http://schemas.openxmlformats.org/officeDocument/2006/relationships/image" Target="media/image58.png"/><Relationship Id="rId51" Type="http://schemas.openxmlformats.org/officeDocument/2006/relationships/image" Target="media/image52.png"/><Relationship Id="rId50" Type="http://schemas.openxmlformats.org/officeDocument/2006/relationships/image" Target="media/image8.png"/><Relationship Id="rId53" Type="http://schemas.openxmlformats.org/officeDocument/2006/relationships/image" Target="media/image39.png"/><Relationship Id="rId52" Type="http://schemas.openxmlformats.org/officeDocument/2006/relationships/image" Target="media/image46.png"/><Relationship Id="rId11" Type="http://schemas.openxmlformats.org/officeDocument/2006/relationships/image" Target="media/image41.png"/><Relationship Id="rId55" Type="http://schemas.openxmlformats.org/officeDocument/2006/relationships/image" Target="media/image21.png"/><Relationship Id="rId10" Type="http://schemas.openxmlformats.org/officeDocument/2006/relationships/image" Target="media/image20.png"/><Relationship Id="rId54" Type="http://schemas.openxmlformats.org/officeDocument/2006/relationships/image" Target="media/image9.png"/><Relationship Id="rId13" Type="http://schemas.openxmlformats.org/officeDocument/2006/relationships/image" Target="media/image51.png"/><Relationship Id="rId57" Type="http://schemas.openxmlformats.org/officeDocument/2006/relationships/image" Target="media/image1.png"/><Relationship Id="rId12" Type="http://schemas.openxmlformats.org/officeDocument/2006/relationships/image" Target="media/image17.png"/><Relationship Id="rId56" Type="http://schemas.openxmlformats.org/officeDocument/2006/relationships/image" Target="media/image13.png"/><Relationship Id="rId91" Type="http://schemas.openxmlformats.org/officeDocument/2006/relationships/hyperlink" Target="https://github.com/Dylann55/budget-control-system-app-frontend" TargetMode="External"/><Relationship Id="rId90" Type="http://schemas.openxmlformats.org/officeDocument/2006/relationships/hyperlink" Target="https://app.diagrams.net/" TargetMode="External"/><Relationship Id="rId93" Type="http://schemas.openxmlformats.org/officeDocument/2006/relationships/hyperlink" Target="https://ppto.deaodontouchile.cl" TargetMode="External"/><Relationship Id="rId92" Type="http://schemas.openxmlformats.org/officeDocument/2006/relationships/hyperlink" Target="https://github.com/Dylann55/budget-control-system-app" TargetMode="External"/><Relationship Id="rId15" Type="http://schemas.openxmlformats.org/officeDocument/2006/relationships/image" Target="media/image29.png"/><Relationship Id="rId59" Type="http://schemas.openxmlformats.org/officeDocument/2006/relationships/image" Target="media/image23.png"/><Relationship Id="rId14" Type="http://schemas.openxmlformats.org/officeDocument/2006/relationships/image" Target="media/image30.png"/><Relationship Id="rId58" Type="http://schemas.openxmlformats.org/officeDocument/2006/relationships/image" Target="media/image5.png"/><Relationship Id="rId17" Type="http://schemas.openxmlformats.org/officeDocument/2006/relationships/header" Target="header2.xml"/><Relationship Id="rId16" Type="http://schemas.openxmlformats.org/officeDocument/2006/relationships/header" Target="header3.xml"/><Relationship Id="rId19" Type="http://schemas.openxmlformats.org/officeDocument/2006/relationships/footer" Target="footer2.xml"/><Relationship Id="rId1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