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22 -05 -2024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mostró el avance realizado, quedando el cliente conforme con el avance que se tiene.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Nos da algunas cosas a corregir y a implementar.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Distancias de seguridad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Biblioteca de elementos y ajustes de distancias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29/05/2024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familias de torres en la biblioteca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conexión entre torres final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modificación en las distancias de las torres.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Feedback con respecto al avance.</w:t>
            </w:r>
          </w:p>
        </w:tc>
      </w:tr>
    </w:tbl>
    <w:p w:rsidR="00000000" w:rsidDel="00000000" w:rsidP="00000000" w:rsidRDefault="00000000" w:rsidRPr="00000000" w14:paraId="0000003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-371468</wp:posOffset>
          </wp:positionH>
          <wp:positionV relativeFrom="paragraph">
            <wp:posOffset>-66670</wp:posOffset>
          </wp:positionV>
          <wp:extent cx="432783" cy="635362"/>
          <wp:effectExtent b="0" l="0" r="0" t="0"/>
          <wp:wrapSquare wrapText="bothSides" distB="114300" distT="11430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Rj3Jq4ClkVUmjpUChw6cEUrvtQ==">CgMxLjAyCGguZ2pkZ3hzOAByITFxRGNrRGROQ0Q5eGw5dklsWGE2eTZBV2l6ZUc0RXNIYg==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