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19 -06 -2024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Nicolás Barraza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habló con el cliente con respecto al terreno, debido a que lo que se planteaba, de ser terreno en tiempo real no podría ser desarrollado para el poco tiempo del proyecto.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Crear terreno plano para el maquetado.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Terreno plano para colocar los objetos.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Crear menús y sistemas de guardado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modificaciones de terreno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vceH9te/X6tdhkLed4qsmbNLA==">CgMxLjAyCGguZ2pkZ3hzOAByITFHWGZOSVR6bEVERGJja282ZmJSV1dUVGNMM0ZUYjZiVw==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