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UNIVERSIDAD DE TARAPACÁ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2175038</wp:posOffset>
            </wp:positionH>
            <wp:positionV relativeFrom="paragraph">
              <wp:posOffset>409575</wp:posOffset>
            </wp:positionV>
            <wp:extent cx="1376363" cy="1993129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9931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40"/>
          <w:szCs w:val="40"/>
          <w:rtl w:val="0"/>
        </w:rPr>
        <w:t xml:space="preserve">FACULTAD DE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DEPARTAMENTO DE INGENIERIA EN COMPUTACION E INFORMATICA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1019175</wp:posOffset>
            </wp:positionH>
            <wp:positionV relativeFrom="paragraph">
              <wp:posOffset>514350</wp:posOffset>
            </wp:positionV>
            <wp:extent cx="3681413" cy="1318583"/>
            <wp:effectExtent b="0" l="0" r="0" t="0"/>
            <wp:wrapNone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1413" cy="13185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MANUAL DE USUARIO </w:t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“MACHINE EV3 G1”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Alumnos: Valentina Alvarez.</w:t>
      </w:r>
    </w:p>
    <w:p w:rsidR="00000000" w:rsidDel="00000000" w:rsidP="00000000" w:rsidRDefault="00000000" w:rsidRPr="00000000" w14:paraId="00000017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Jean Pierre Duran</w:t>
      </w:r>
    </w:p>
    <w:p w:rsidR="00000000" w:rsidDel="00000000" w:rsidP="00000000" w:rsidRDefault="00000000" w:rsidRPr="00000000" w14:paraId="00000018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Cesar Jimenez </w:t>
      </w:r>
    </w:p>
    <w:p w:rsidR="00000000" w:rsidDel="00000000" w:rsidP="00000000" w:rsidRDefault="00000000" w:rsidRPr="00000000" w14:paraId="00000019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Sergio Rabanal</w:t>
      </w:r>
    </w:p>
    <w:p w:rsidR="00000000" w:rsidDel="00000000" w:rsidP="00000000" w:rsidRDefault="00000000" w:rsidRPr="00000000" w14:paraId="0000001A">
      <w:pPr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Cristhian Sanchez</w:t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Tabla de contenido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Control de modificaciones del documento.…………………………3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Introducción…………………………………………………………….4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Conceptos de roles y operaciones…………………………………...5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Descripción de roles………………………………………………..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Descripción de las operaciones…………………………………...5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4</w:t>
        <w:tab/>
        <w:t xml:space="preserve"> Requerimientos………………………………………………………...6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   Procedimientos………………………………………………………...7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5.1    Instalación…………………………………………………………...7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5.2    Creación del proyecto……………………………………………...7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5.3    Cargar datos en el robot…………………………………………...8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5.4    Conexión entre los dispositivos…………………………………...8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5.5    Interfaz gráfica………………………………………………………9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6   Posibles errores y soluciones……………………………………….10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7   Referencias……………………………………………………………11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Control de modificación del documento</w:t>
      </w:r>
    </w:p>
    <w:p w:rsidR="00000000" w:rsidDel="00000000" w:rsidP="00000000" w:rsidRDefault="00000000" w:rsidRPr="00000000" w14:paraId="0000003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Título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Manual de usuario.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Autor(es)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Jean Pierre Duran, Valentina Álvarez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10-12-2023</w:t>
            </w:r>
          </w:p>
        </w:tc>
      </w:tr>
    </w:tbl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8"/>
        <w:gridCol w:w="2268"/>
        <w:gridCol w:w="4536"/>
        <w:tblGridChange w:id="0">
          <w:tblGrid>
            <w:gridCol w:w="2268"/>
            <w:gridCol w:w="2268"/>
            <w:gridCol w:w="4536"/>
          </w:tblGrid>
        </w:tblGridChange>
      </w:tblGrid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11/12/23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Documento inicial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siguiente documento corresponde al manual de usuario del robot “MACHINE EV3 G1” donde se explica el funcionamiento de su interfaz gráfica.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manual va dirigido a las personas que hagan uso de la interfaz, ya sean o no parte de la comunidad educativa de la Universidad de Tarapacá y/o de la carrera de Ingeniería en Computación e Informática.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documento describe el uso del software y sus funcionalidades.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documento también plantea posibles errores que pueden ocurrir durante el uso del software, así como también las soluciones a estos problemas.</w:t>
      </w:r>
    </w:p>
    <w:p w:rsidR="00000000" w:rsidDel="00000000" w:rsidP="00000000" w:rsidRDefault="00000000" w:rsidRPr="00000000" w14:paraId="0000006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3. Concepto de los roles y operaciones</w:t>
      </w:r>
    </w:p>
    <w:p w:rsidR="00000000" w:rsidDel="00000000" w:rsidP="00000000" w:rsidRDefault="00000000" w:rsidRPr="00000000" w14:paraId="0000007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8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3.1 Descripción de roles</w:t>
      </w:r>
    </w:p>
    <w:p w:rsidR="00000000" w:rsidDel="00000000" w:rsidP="00000000" w:rsidRDefault="00000000" w:rsidRPr="00000000" w14:paraId="0000008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225"/>
        <w:tblGridChange w:id="0">
          <w:tblGrid>
            <w:gridCol w:w="277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Controla las acciones del robot mediante la interfaz gráfica.</w:t>
            </w:r>
          </w:p>
        </w:tc>
      </w:tr>
    </w:tbl>
    <w:p w:rsidR="00000000" w:rsidDel="00000000" w:rsidP="00000000" w:rsidRDefault="00000000" w:rsidRPr="00000000" w14:paraId="0000008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3.2 Descripción de las operaciones</w:t>
      </w:r>
    </w:p>
    <w:p w:rsidR="00000000" w:rsidDel="00000000" w:rsidP="00000000" w:rsidRDefault="00000000" w:rsidRPr="00000000" w14:paraId="0000008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5830"/>
        <w:gridCol w:w="1355"/>
        <w:tblGridChange w:id="0">
          <w:tblGrid>
            <w:gridCol w:w="1815"/>
            <w:gridCol w:w="5830"/>
            <w:gridCol w:w="1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Conexión y desconexión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Son los botones para establecer la conexión con el robot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“Connect”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y/o cortar la conexión con este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“Disconnect”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Permite el desplazamiento del robot en distintas direcciones según los requerimientos del usuario.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Disparo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robot golpea la pelota con una fuerza dándole una velocidad preestablecida.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Ángulos de disparo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Son ángulos seleccionables a los cuales se posicionará el palo de golf, en espera de que el usuario accione el botón de disparo o que se realice un cambio de ángulo.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Ingreso de 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 un recuadro de entrada de texto, en el cual se debe ingresar la ip que se muestre en la pantalla del brick lego EV3.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Usuario</w:t>
            </w:r>
          </w:p>
        </w:tc>
      </w:tr>
    </w:tbl>
    <w:p w:rsidR="00000000" w:rsidDel="00000000" w:rsidP="00000000" w:rsidRDefault="00000000" w:rsidRPr="00000000" w14:paraId="0000009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 Requerimientos</w:t>
      </w:r>
    </w:p>
    <w:p w:rsidR="00000000" w:rsidDel="00000000" w:rsidP="00000000" w:rsidRDefault="00000000" w:rsidRPr="00000000" w14:paraId="000000A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Estos son los elementos necesarios para el correcto funcionamiento del robot “MACHINE EV3 G1”.</w:t>
      </w:r>
    </w:p>
    <w:p w:rsidR="00000000" w:rsidDel="00000000" w:rsidP="00000000" w:rsidRDefault="00000000" w:rsidRPr="00000000" w14:paraId="000000A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ordenador con sistema operativo Linux.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instalado Visual Studio code y la extensión LEGO MINDSTORM EV3 </w:t>
      </w:r>
      <w:r w:rsidDel="00000000" w:rsidR="00000000" w:rsidRPr="00000000">
        <w:rPr>
          <w:sz w:val="28"/>
          <w:szCs w:val="28"/>
          <w:rtl w:val="0"/>
        </w:rPr>
        <w:t xml:space="preserve">Micropython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Red de wifi para la conexión entre el robot y el ordenador.</w:t>
      </w:r>
    </w:p>
    <w:p w:rsidR="00000000" w:rsidDel="00000000" w:rsidP="00000000" w:rsidRDefault="00000000" w:rsidRPr="00000000" w14:paraId="000000AA">
      <w:pPr>
        <w:numPr>
          <w:ilvl w:val="0"/>
          <w:numId w:val="1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Poseer una copia de la interfaz gráfica de </w:t>
      </w:r>
      <w:r w:rsidDel="00000000" w:rsidR="00000000" w:rsidRPr="00000000">
        <w:rPr>
          <w:i w:val="1"/>
          <w:sz w:val="28"/>
          <w:szCs w:val="28"/>
          <w:rtl w:val="0"/>
        </w:rPr>
        <w:t xml:space="preserve">“MACHINE EV3 G1”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 Procedimientos 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5.1 Instalación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Descargamos el instalador de visual studio code desde la página oficial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https://code.visualstudio.com/</w:t>
        </w:r>
      </w:hyperlink>
      <w:r w:rsidDel="00000000" w:rsidR="00000000" w:rsidRPr="00000000">
        <w:rPr>
          <w:sz w:val="28"/>
          <w:szCs w:val="28"/>
          <w:rtl w:val="0"/>
        </w:rPr>
        <w:t xml:space="preserve">, ejecutamos e instalamos el programa.</w:t>
      </w:r>
    </w:p>
    <w:p w:rsidR="00000000" w:rsidDel="00000000" w:rsidP="00000000" w:rsidRDefault="00000000" w:rsidRPr="00000000" w14:paraId="000000C3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C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apartado de extensiones, instalamos el lenguaje Python y la extensión LEGO MINDSTORM EV3 MicroPython.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57688" cy="2410482"/>
            <wp:effectExtent b="0" l="0" r="0" t="0"/>
            <wp:docPr id="3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2410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5.2 Creación del proyecto.</w:t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Abrimos Visual studio code y creamos un proyecto LEGO MINDSTORM EV3 </w:t>
      </w:r>
      <w:r w:rsidDel="00000000" w:rsidR="00000000" w:rsidRPr="00000000">
        <w:rPr>
          <w:sz w:val="28"/>
          <w:szCs w:val="28"/>
          <w:rtl w:val="0"/>
        </w:rPr>
        <w:t xml:space="preserve">Micropython</w:t>
      </w:r>
      <w:r w:rsidDel="00000000" w:rsidR="00000000" w:rsidRPr="00000000">
        <w:rPr>
          <w:sz w:val="28"/>
          <w:szCs w:val="28"/>
          <w:rtl w:val="0"/>
        </w:rPr>
        <w:t xml:space="preserve">, luego extraemos y cargamos los archivos del proyecto.</w:t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671763" cy="214882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2148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19313" cy="2149022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21490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5.3 Cargar datos en el robot </w:t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Encendemos y conectamos tanto el robot como el ordenador a la misma red Wi-FI, luego en visual studio code hay que conectar el robot con el </w:t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programa.</w:t>
      </w:r>
    </w:p>
    <w:p w:rsidR="00000000" w:rsidDel="00000000" w:rsidP="00000000" w:rsidRDefault="00000000" w:rsidRPr="00000000" w14:paraId="000000D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613394" cy="1756851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3394" cy="17568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824038" cy="175753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757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Una vez se haya efectuado la conexión mediante visual studio descargamos los archivos hacia el robot presionando el botón de descarga mostrado en la siguiente imagen.</w:t>
      </w:r>
    </w:p>
    <w:p w:rsidR="00000000" w:rsidDel="00000000" w:rsidP="00000000" w:rsidRDefault="00000000" w:rsidRPr="00000000" w14:paraId="000000D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5.4 Conexión entre los dispositivos</w:t>
      </w:r>
    </w:p>
    <w:p w:rsidR="00000000" w:rsidDel="00000000" w:rsidP="00000000" w:rsidRDefault="00000000" w:rsidRPr="00000000" w14:paraId="000000D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Abrimos la terminal del robot presionando click derecho en el dispositivo conectado.</w:t>
      </w:r>
    </w:p>
    <w:p w:rsidR="00000000" w:rsidDel="00000000" w:rsidP="00000000" w:rsidRDefault="00000000" w:rsidRPr="00000000" w14:paraId="000000D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776538" cy="206029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538" cy="2060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Inicializamos el servidor SSH con el comando “nombreproyecto/python3 Server.py”. Y tambien ejecutamos la interfaz ejecutando el archivo “interfaz.py”</w:t>
      </w:r>
    </w:p>
    <w:p w:rsidR="00000000" w:rsidDel="00000000" w:rsidP="00000000" w:rsidRDefault="00000000" w:rsidRPr="00000000" w14:paraId="000000D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405188" cy="1620869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5188" cy="1620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Ingresamos en el cuadro de texto la ip del robot y presionamos el botón </w:t>
      </w:r>
      <w:r w:rsidDel="00000000" w:rsidR="00000000" w:rsidRPr="00000000">
        <w:rPr>
          <w:i w:val="1"/>
          <w:sz w:val="28"/>
          <w:szCs w:val="28"/>
          <w:rtl w:val="0"/>
        </w:rPr>
        <w:t xml:space="preserve">“connect”</w:t>
      </w:r>
      <w:r w:rsidDel="00000000" w:rsidR="00000000" w:rsidRPr="00000000">
        <w:rPr>
          <w:sz w:val="28"/>
          <w:szCs w:val="28"/>
          <w:rtl w:val="0"/>
        </w:rPr>
        <w:t xml:space="preserve">, por ejemplo:</w:t>
      </w:r>
    </w:p>
    <w:p w:rsidR="00000000" w:rsidDel="00000000" w:rsidP="00000000" w:rsidRDefault="00000000" w:rsidRPr="00000000" w14:paraId="000000D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762250" cy="1495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5.5 Interfaz gráfica</w:t>
      </w:r>
    </w:p>
    <w:p w:rsidR="00000000" w:rsidDel="00000000" w:rsidP="00000000" w:rsidRDefault="00000000" w:rsidRPr="00000000" w14:paraId="000000D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una vez conectada el robot a la interfaz, </w:t>
      </w:r>
      <w:r w:rsidDel="00000000" w:rsidR="00000000" w:rsidRPr="00000000">
        <w:rPr>
          <w:sz w:val="28"/>
          <w:szCs w:val="28"/>
          <w:rtl w:val="0"/>
        </w:rPr>
        <w:t xml:space="preserve">esta</w:t>
      </w:r>
      <w:r w:rsidDel="00000000" w:rsidR="00000000" w:rsidRPr="00000000">
        <w:rPr>
          <w:sz w:val="28"/>
          <w:szCs w:val="28"/>
          <w:rtl w:val="0"/>
        </w:rPr>
        <w:t xml:space="preserve"> lanzara una ventana de que la coneccion se completó con éxito.</w:t>
      </w:r>
    </w:p>
    <w:p w:rsidR="00000000" w:rsidDel="00000000" w:rsidP="00000000" w:rsidRDefault="00000000" w:rsidRPr="00000000" w14:paraId="000000D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En esta imagen se aprecian los botones que tiene la interfaz para interactuar con el robot.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455775</wp:posOffset>
            </wp:positionH>
            <wp:positionV relativeFrom="paragraph">
              <wp:posOffset>581025</wp:posOffset>
            </wp:positionV>
            <wp:extent cx="4814888" cy="3349116"/>
            <wp:effectExtent b="0" l="0" r="0" t="0"/>
            <wp:wrapNone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33491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 Posibles errores y soluciones: </w:t>
      </w:r>
      <w:r w:rsidDel="00000000" w:rsidR="00000000" w:rsidRPr="00000000">
        <w:rPr>
          <w:sz w:val="28"/>
          <w:szCs w:val="28"/>
          <w:rtl w:val="0"/>
        </w:rPr>
        <w:t xml:space="preserve">en este apartado, describiremos algunos errores que pueden ocurrir cuando se esté haciendo uso del robot, y su posible solución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6.1 Errores: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5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Error de conexión entre dispositivos</w:t>
      </w:r>
    </w:p>
    <w:p w:rsidR="00000000" w:rsidDel="00000000" w:rsidP="00000000" w:rsidRDefault="00000000" w:rsidRPr="00000000" w14:paraId="000000E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la conexión ip a la que está conectado el robot y el ordenador son distintas, es decir distintas redes de wifi, este arroja un error de conexión. </w:t>
      </w:r>
    </w:p>
    <w:p w:rsidR="00000000" w:rsidDel="00000000" w:rsidP="00000000" w:rsidRDefault="00000000" w:rsidRPr="00000000" w14:paraId="000000E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6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Conexión débil entre los dispositivos</w:t>
      </w:r>
    </w:p>
    <w:p w:rsidR="00000000" w:rsidDel="00000000" w:rsidP="00000000" w:rsidRDefault="00000000" w:rsidRPr="00000000" w14:paraId="000000E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Esto puede suceder si es que los dispositivos se</w:t>
      </w:r>
    </w:p>
    <w:p w:rsidR="00000000" w:rsidDel="00000000" w:rsidP="00000000" w:rsidRDefault="00000000" w:rsidRPr="00000000" w14:paraId="000000E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encuentran a mucha distancia entre ellos, </w:t>
      </w:r>
    </w:p>
    <w:p w:rsidR="00000000" w:rsidDel="00000000" w:rsidP="00000000" w:rsidRDefault="00000000" w:rsidRPr="00000000" w14:paraId="000000E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Movimiento indefinido de las acciones del robot</w:t>
      </w:r>
    </w:p>
    <w:p w:rsidR="00000000" w:rsidDel="00000000" w:rsidP="00000000" w:rsidRDefault="00000000" w:rsidRPr="00000000" w14:paraId="000000E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error se produce cuando se presiona por muy poco tiempo un botón, lo que produce que las acciones se realicen de manera indefinida.</w:t>
      </w:r>
    </w:p>
    <w:p w:rsidR="00000000" w:rsidDel="00000000" w:rsidP="00000000" w:rsidRDefault="00000000" w:rsidRPr="00000000" w14:paraId="000000E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6.2 Soluciones:</w:t>
      </w:r>
    </w:p>
    <w:p w:rsidR="00000000" w:rsidDel="00000000" w:rsidP="00000000" w:rsidRDefault="00000000" w:rsidRPr="00000000" w14:paraId="000000E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7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Error de conexión entre dispositivos</w:t>
      </w:r>
    </w:p>
    <w:p w:rsidR="00000000" w:rsidDel="00000000" w:rsidP="00000000" w:rsidRDefault="00000000" w:rsidRPr="00000000" w14:paraId="000000F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solucionar este error hay que verificar que la conexión ip del robot sea la misma que ingresamos a la interfaz, además verificar que ambos dispositivos estén conectados a la misma red.</w:t>
      </w:r>
    </w:p>
    <w:p w:rsidR="00000000" w:rsidDel="00000000" w:rsidP="00000000" w:rsidRDefault="00000000" w:rsidRPr="00000000" w14:paraId="000000F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Conexión débil entre dispositivos</w:t>
      </w:r>
    </w:p>
    <w:p w:rsidR="00000000" w:rsidDel="00000000" w:rsidP="00000000" w:rsidRDefault="00000000" w:rsidRPr="00000000" w14:paraId="000000F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verificar la velocidad de internet entre los dispositivos y no tenerlos a una distancia tan grande.</w:t>
      </w:r>
    </w:p>
    <w:p w:rsidR="00000000" w:rsidDel="00000000" w:rsidP="00000000" w:rsidRDefault="00000000" w:rsidRPr="00000000" w14:paraId="000000F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Movimiento indefinido de las acciones del robot </w:t>
      </w:r>
    </w:p>
    <w:p w:rsidR="00000000" w:rsidDel="00000000" w:rsidP="00000000" w:rsidRDefault="00000000" w:rsidRPr="00000000" w14:paraId="000000F7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solución a este problema es presionar cualquier otro botón.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 Referencias</w:t>
      </w:r>
    </w:p>
    <w:p w:rsidR="00000000" w:rsidDel="00000000" w:rsidP="00000000" w:rsidRDefault="00000000" w:rsidRPr="00000000" w14:paraId="000000FD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Universidad de Tarapacá - Rúbrica “Manual de usuario IEEE 1063-2001”.   </w:t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jc w:val="lef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"/>
      <w:lvlJc w:val="left"/>
      <w:pPr>
        <w:ind w:left="405" w:hanging="405"/>
      </w:pPr>
      <w:rPr/>
    </w:lvl>
    <w:lvl w:ilvl="1">
      <w:start w:val="1"/>
      <w:numFmt w:val="decimal"/>
      <w:lvlText w:val="%1.%2"/>
      <w:lvlJc w:val="left"/>
      <w:pPr>
        <w:ind w:left="1080" w:hanging="72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2160" w:hanging="1080"/>
      </w:pPr>
      <w:rPr/>
    </w:lvl>
    <w:lvl w:ilvl="4">
      <w:start w:val="1"/>
      <w:numFmt w:val="decimal"/>
      <w:lvlText w:val="%1.%2.%3.%4.%5"/>
      <w:lvlJc w:val="left"/>
      <w:pPr>
        <w:ind w:left="2880" w:hanging="1440"/>
      </w:pPr>
      <w:rPr/>
    </w:lvl>
    <w:lvl w:ilvl="5">
      <w:start w:val="1"/>
      <w:numFmt w:val="decimal"/>
      <w:lvlText w:val="%1.%2.%3.%4.%5.%6"/>
      <w:lvlJc w:val="left"/>
      <w:pPr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ind w:left="3960" w:hanging="180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21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8.png"/><Relationship Id="rId22" Type="http://schemas.openxmlformats.org/officeDocument/2006/relationships/footer" Target="footer2.xml"/><Relationship Id="rId10" Type="http://schemas.openxmlformats.org/officeDocument/2006/relationships/image" Target="media/image11.jpg"/><Relationship Id="rId21" Type="http://schemas.openxmlformats.org/officeDocument/2006/relationships/footer" Target="footer1.xml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de.visualstudio.com/" TargetMode="External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1FkHjZ1aTY3SWVqWKozNm5EY9Q==">CgMxLjAyCGguZ2pkZ3hzOAByITFiMUhBTW1xV2lLTHhKa3pXeExjLWlxMnYyQmlCNnN5ag==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