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5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Septiembre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5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Octubre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desarrollo Interfaz Gráfica.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programación de código.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Finalizar toda documentación.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¿CUANTO VA A DURAR EL PARO DE INGENIERÍA INFORMÁTICA?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06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Realizar cambio de roles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Testeo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Actualizar documentación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Avanzar Carta Gantt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114300" distR="0" simplePos="0" locked="0" layoutInCell="1" allowOverlap="1" relativeHeight="3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_x0000_tole_rId1" stroked="f" o:allowincell="t" style="position:absolute;margin-left:0.05pt;margin-top:0pt;width:49.95pt;height:49.95pt;mso-wrap-style:none;v-text-anchor:middle" type="_x0000_t75">
                    <v:fill o:detectmouseclick="t" on="false"/>
                    <v:stroke color="#3465a4" joinstyle="round" endcap="flat"/>
                    <w10:wrap type="none"/>
                  </v:shape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1346395643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1</Pages>
  <Words>154</Words>
  <Characters>940</Characters>
  <CharactersWithSpaces>1046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2023-11-14T08:40:24Z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