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jc w:val="center"/>
        <w:rPr>
          <w:rFonts w:ascii="Verdana" w:hAnsi="Verdana" w:eastAsia="Verdana" w:cs="Verdana"/>
          <w:b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  <w:t xml:space="preserve">(Semana </w:t>
      </w:r>
      <w:r>
        <w:rPr>
          <w:rFonts w:eastAsia="Verdana" w:cs="Verdana" w:ascii="Verdana" w:hAnsi="Verdana"/>
          <w:b/>
          <w:sz w:val="18"/>
          <w:szCs w:val="18"/>
        </w:rPr>
        <w:t>6</w:t>
      </w:r>
      <w:r>
        <w:rPr>
          <w:rFonts w:eastAsia="Verdana" w:cs="Verdana" w:ascii="Verdana" w:hAnsi="Verdana"/>
          <w:b/>
          <w:sz w:val="18"/>
          <w:szCs w:val="18"/>
        </w:rPr>
        <w:t>)</w:t>
      </w:r>
    </w:p>
    <w:p>
      <w:pPr>
        <w:pStyle w:val="Normal"/>
        <w:jc w:val="center"/>
        <w:rPr>
          <w:rFonts w:ascii="Verdana" w:hAnsi="Verdana" w:eastAsia="Verdana" w:cs="Verdana"/>
          <w:b/>
          <w:sz w:val="14"/>
          <w:szCs w:val="14"/>
          <w:u w:val="single"/>
        </w:rPr>
      </w:pPr>
      <w:r>
        <w:rPr>
          <w:rFonts w:eastAsia="Verdana" w:cs="Verdana" w:ascii="Verdana" w:hAnsi="Verdana"/>
          <w:b/>
          <w:sz w:val="14"/>
          <w:szCs w:val="14"/>
          <w:u w:val="single"/>
        </w:rPr>
      </w:r>
    </w:p>
    <w:tbl>
      <w:tblPr>
        <w:tblStyle w:val="a"/>
        <w:tblW w:w="996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0"/>
        <w:gridCol w:w="8302"/>
      </w:tblGrid>
      <w:tr>
        <w:trPr>
          <w:trHeight w:val="225" w:hRule="atLeast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Proyectos 1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Machine EV3 G</w:t>
            </w:r>
          </w:p>
        </w:tc>
      </w:tr>
      <w:tr>
        <w:trPr/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A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0"/>
        <w:tblW w:w="996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3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Semana 1 (15/8)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Crist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h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ian Sánchez, Sergio Rabanal, Valentina Álvarez, Jean Piere Duran, César Jiménez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Por ordenes directas del profesor se re-asignaron los roles principales de cada integrante del grupo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36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Programadores principales: Valentina Alvarez, Cesar Jimenez.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36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Documentadores: Jean Piere Duran, Cristhian Sánchez.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360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Diseñadores: Sergio Rabanal.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Se Compartieron los conocimientos previos de los roles anteriores a lo integrantes que fueron re-asignados.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Guiar a los integrantes anteriores con la programación.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Seguir el orden cronológico de la planificación de proyecto de la asignatura.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Practicar las presentaciones posteriores.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1.  Crear una interfaz gráfica para el funcionamiento del código.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2.  Recopilar información sobre la conexión SSH.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1"/>
        <w:tblW w:w="99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02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/2023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SEMANAL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Aprender la tecnología SSH para poder enlazar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servidor y usuario, mediante </w:t>
            </w:r>
            <w:r>
              <w:rPr>
                <w:rFonts w:ascii="Verdana" w:hAnsi="Verdana"/>
                <w:sz w:val="20"/>
                <w:szCs w:val="20"/>
              </w:rPr>
              <w:t>Python (</w:t>
            </w:r>
            <w:r>
              <w:rPr>
                <w:rFonts w:ascii="Verdana" w:hAnsi="Verdana"/>
                <w:sz w:val="20"/>
                <w:szCs w:val="20"/>
              </w:rPr>
              <w:t>Valentina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>Alvarez, Cesar Jimenez,Cristhian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 xml:space="preserve"> Sanchez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Estudio de la Librería ev3dev-langpython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Valentina Alvarez, Cesar Jimenez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Organización de la presentación (Sergio Rabanal, Jean Piere Duran).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68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 Organizacion de la presentación.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 Ver distintas opciones para el diseño del robot.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2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704850" cy="75247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44525" cy="644525"/>
                    <wp:effectExtent l="0" t="0" r="0" b="0"/>
                    <wp:wrapNone/>
                    <wp:docPr id="2" name="Rectángulo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Contenidodelmarco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ctángulo 1" path="m0,0l-2147483645,0l-2147483645,-2147483646l0,-2147483646xe" stroked="f" o:allowincell="f" style="position:absolute;margin-left:0pt;margin-top:0pt;width:50.7pt;height:50.7pt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Contenidodelmarco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FACULTAD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20"/>
              <w:szCs w:val="2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-2540</wp:posOffset>
                </wp:positionH>
                <wp:positionV relativeFrom="paragraph">
                  <wp:posOffset>25400</wp:posOffset>
                </wp:positionV>
                <wp:extent cx="1333500" cy="704850"/>
                <wp:effectExtent l="0" t="0" r="0" b="0"/>
                <wp:wrapNone/>
                <wp:docPr id="3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tabs>
        <w:tab w:val="left" w:pos="720" w:leader="none"/>
      </w:tabs>
      <w:ind w:hanging="720"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tabs>
        <w:tab w:val="clear" w:pos="720"/>
        <w:tab w:val="left" w:pos="0" w:leader="none"/>
      </w:tabs>
      <w:ind w:hanging="360" w:left="7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42a0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42a0a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LibreOffice/7.6.0.3$Windows_X86_64 LibreOffice_project/69edd8b8ebc41d00b4de3915dc82f8f0fc3b6265</Application>
  <AppVersion>15.0000</AppVersion>
  <Pages>1</Pages>
  <Words>208</Words>
  <Characters>1298</Characters>
  <CharactersWithSpaces>1470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2023-09-18T17:27:00Z</dcterms:created>
  <dc:creator>Alumnos</dc:creator>
  <dc:description/>
  <dc:language>es-CL</dc:language>
  <cp:lastModifiedBy/>
  <dcterms:modified xsi:type="dcterms:W3CDTF">2023-10-04T08:52:05Z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