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SYLT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11/10/2022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del Software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los Informes finales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283.46456692913375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el Sortware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16/11/2022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bitácora a redmine: Juan Bustos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del programa: todo el equipo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tanto el software como los informes restantes</w:t>
            </w:r>
          </w:p>
        </w:tc>
      </w:tr>
    </w:tbl>
    <w:p w:rsidR="00000000" w:rsidDel="00000000" w:rsidP="00000000" w:rsidRDefault="00000000" w:rsidRPr="00000000" w14:paraId="0000002C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rFonts w:ascii="Arial" w:cs="Arial" w:eastAsia="Arial" w:hAnsi="Arial"/>
          <w:color w:val="333333"/>
          <w:sz w:val="45"/>
          <w:szCs w:val="45"/>
          <w:shd w:fill="f5f5f5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375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hNzK9sr4jt40p92htp1aiC94Q==">AMUW2mXpVwDfFmu3Nk0NK2IO1LC25sVgkYuxpjs6mcuOLqHLMSHmyhfqE35nrtEcmQydFTioirUpfWy7cpA1SVV+2YbUU/xqxKQltn8mYOh6zHHSLcxm/zTUrKChu8n1gDKRi4ht2ALe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