
<file path=[Content_Types].xml><?xml version="1.0" encoding="utf-8"?>
<Types xmlns="http://schemas.openxmlformats.org/package/2006/content-types">
  <Default ContentType="application/vnd.openxmlformats-officedocument.oleObject" Extension="bin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Verdana" w:cs="Verdana" w:eastAsia="Verdana" w:hAnsi="Verdana"/>
          <w:b w:val="1"/>
          <w:sz w:val="20"/>
          <w:szCs w:val="20"/>
        </w:rPr>
      </w:pPr>
      <w:bookmarkStart w:colFirst="0" w:colLast="0" w:name="_heading=h.gjdgxs" w:id="0"/>
      <w:bookmarkEnd w:id="0"/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BITÁCORA DE AVANCE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114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400"/>
      </w:tblPr>
      <w:tblGrid>
        <w:gridCol w:w="1668"/>
        <w:gridCol w:w="8446"/>
        <w:tblGridChange w:id="0">
          <w:tblGrid>
            <w:gridCol w:w="1668"/>
            <w:gridCol w:w="8446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5">
            <w:pPr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Fonts w:ascii="Verdana" w:cs="Verdana" w:eastAsia="Verdana" w:hAnsi="Verdana"/>
                <w:sz w:val="22"/>
                <w:szCs w:val="22"/>
                <w:rtl w:val="0"/>
              </w:rPr>
              <w:t xml:space="preserve">CURSO:</w:t>
            </w:r>
          </w:p>
        </w:tc>
        <w:tc>
          <w:tcPr/>
          <w:p w:rsidR="00000000" w:rsidDel="00000000" w:rsidP="00000000" w:rsidRDefault="00000000" w:rsidRPr="00000000" w14:paraId="00000006">
            <w:pPr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Fonts w:ascii="Verdana" w:cs="Verdana" w:eastAsia="Verdana" w:hAnsi="Verdana"/>
                <w:sz w:val="22"/>
                <w:szCs w:val="22"/>
                <w:rtl w:val="0"/>
              </w:rPr>
              <w:t xml:space="preserve">Proyecto II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7">
            <w:pPr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Fonts w:ascii="Verdana" w:cs="Verdana" w:eastAsia="Verdana" w:hAnsi="Verdana"/>
                <w:sz w:val="22"/>
                <w:szCs w:val="22"/>
                <w:rtl w:val="0"/>
              </w:rPr>
              <w:t xml:space="preserve">PROYECTO:</w:t>
            </w:r>
          </w:p>
        </w:tc>
        <w:tc>
          <w:tcPr/>
          <w:p w:rsidR="00000000" w:rsidDel="00000000" w:rsidP="00000000" w:rsidRDefault="00000000" w:rsidRPr="00000000" w14:paraId="00000008">
            <w:pPr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Fonts w:ascii="Verdana" w:cs="Verdana" w:eastAsia="Verdana" w:hAnsi="Verdana"/>
                <w:sz w:val="22"/>
                <w:szCs w:val="22"/>
                <w:rtl w:val="0"/>
              </w:rPr>
              <w:t xml:space="preserve">Lenguaje de Señas (G.T.S.)</w:t>
            </w:r>
          </w:p>
          <w:p w:rsidR="00000000" w:rsidDel="00000000" w:rsidP="00000000" w:rsidRDefault="00000000" w:rsidRPr="00000000" w14:paraId="00000009">
            <w:pPr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Fonts w:ascii="Verdana" w:cs="Verdana" w:eastAsia="Verdana" w:hAnsi="Verdana"/>
                <w:sz w:val="22"/>
                <w:szCs w:val="22"/>
                <w:rtl w:val="0"/>
              </w:rPr>
              <w:t xml:space="preserve">-Traductor de Lenguaje de señas.</w:t>
            </w:r>
          </w:p>
          <w:p w:rsidR="00000000" w:rsidDel="00000000" w:rsidP="00000000" w:rsidRDefault="00000000" w:rsidRPr="00000000" w14:paraId="0000000A">
            <w:pPr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Fonts w:ascii="Verdana" w:cs="Verdana" w:eastAsia="Verdana" w:hAnsi="Verdana"/>
                <w:sz w:val="22"/>
                <w:szCs w:val="22"/>
                <w:rtl w:val="0"/>
              </w:rPr>
              <w:t xml:space="preserve">-Guante traductor de Lenguaje de señas. (F) G.T.S 0</w:t>
            </w:r>
          </w:p>
          <w:p w:rsidR="00000000" w:rsidDel="00000000" w:rsidP="00000000" w:rsidRDefault="00000000" w:rsidRPr="00000000" w14:paraId="0000000B">
            <w:pPr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Fonts w:ascii="Verdana" w:cs="Verdana" w:eastAsia="Verdana" w:hAnsi="Verdana"/>
                <w:sz w:val="22"/>
                <w:szCs w:val="22"/>
                <w:rtl w:val="0"/>
              </w:rPr>
              <w:t xml:space="preserve">-Guante para Sordomudos.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C">
            <w:pPr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Fonts w:ascii="Verdana" w:cs="Verdana" w:eastAsia="Verdana" w:hAnsi="Verdana"/>
                <w:sz w:val="22"/>
                <w:szCs w:val="22"/>
                <w:rtl w:val="0"/>
              </w:rPr>
              <w:t xml:space="preserve">GRUPO:</w:t>
            </w:r>
          </w:p>
        </w:tc>
        <w:tc>
          <w:tcPr/>
          <w:p w:rsidR="00000000" w:rsidDel="00000000" w:rsidP="00000000" w:rsidRDefault="00000000" w:rsidRPr="00000000" w14:paraId="0000000D">
            <w:pPr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Fonts w:ascii="Verdana" w:cs="Verdana" w:eastAsia="Verdana" w:hAnsi="Verdana"/>
                <w:sz w:val="22"/>
                <w:szCs w:val="22"/>
                <w:rtl w:val="0"/>
              </w:rPr>
              <w:t xml:space="preserve">6</w:t>
            </w:r>
          </w:p>
        </w:tc>
      </w:tr>
    </w:tbl>
    <w:p w:rsidR="00000000" w:rsidDel="00000000" w:rsidP="00000000" w:rsidRDefault="00000000" w:rsidRPr="00000000" w14:paraId="0000000E">
      <w:pPr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190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400"/>
      </w:tblPr>
      <w:tblGrid>
        <w:gridCol w:w="2411"/>
        <w:gridCol w:w="1993"/>
        <w:gridCol w:w="5786"/>
        <w:tblGridChange w:id="0">
          <w:tblGrid>
            <w:gridCol w:w="2411"/>
            <w:gridCol w:w="1993"/>
            <w:gridCol w:w="5786"/>
          </w:tblGrid>
        </w:tblGridChange>
      </w:tblGrid>
      <w:tr>
        <w:trPr>
          <w:cantSplit w:val="0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0F">
            <w:pPr>
              <w:rPr>
                <w:rFonts w:ascii="Verdana" w:cs="Verdana" w:eastAsia="Verdana" w:hAnsi="Verdan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0"/>
              </w:rPr>
              <w:t xml:space="preserve">FECHA DE SESIÓN:</w:t>
            </w:r>
          </w:p>
          <w:p w:rsidR="00000000" w:rsidDel="00000000" w:rsidP="00000000" w:rsidRDefault="00000000" w:rsidRPr="00000000" w14:paraId="00000010">
            <w:pPr>
              <w:rPr>
                <w:rFonts w:ascii="Verdana" w:cs="Verdana" w:eastAsia="Verdana" w:hAnsi="Verdan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11">
            <w:pPr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25/10/22</w:t>
            </w:r>
          </w:p>
          <w:p w:rsidR="00000000" w:rsidDel="00000000" w:rsidP="00000000" w:rsidRDefault="00000000" w:rsidRPr="00000000" w14:paraId="00000012">
            <w:pPr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ASISTENTES: Ivan Callasaya</w:t>
            </w:r>
          </w:p>
          <w:p w:rsidR="00000000" w:rsidDel="00000000" w:rsidP="00000000" w:rsidRDefault="00000000" w:rsidRPr="00000000" w14:paraId="00000013">
            <w:pPr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                   Fabian Flores</w:t>
            </w:r>
          </w:p>
          <w:p w:rsidR="00000000" w:rsidDel="00000000" w:rsidP="00000000" w:rsidRDefault="00000000" w:rsidRPr="00000000" w14:paraId="00000014">
            <w:pPr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                   Jorge Gutierrez</w:t>
            </w:r>
          </w:p>
          <w:p w:rsidR="00000000" w:rsidDel="00000000" w:rsidP="00000000" w:rsidRDefault="00000000" w:rsidRPr="00000000" w14:paraId="00000015">
            <w:pPr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9.98046875" w:hRule="atLeast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17">
            <w:pPr>
              <w:rPr>
                <w:rFonts w:ascii="Verdana" w:cs="Verdana" w:eastAsia="Verdana" w:hAnsi="Verdan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0"/>
              </w:rPr>
              <w:t xml:space="preserve">DESARROLLO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08" w:right="0" w:hanging="360"/>
              <w:jc w:val="both"/>
              <w:rPr>
                <w:rFonts w:ascii="Verdana" w:cs="Verdana" w:eastAsia="Verdana" w:hAnsi="Verdana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Corrección del segundo informe de avance.</w:t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08" w:right="0" w:hanging="360"/>
              <w:jc w:val="both"/>
              <w:rPr>
                <w:rFonts w:ascii="Verdana" w:cs="Verdana" w:eastAsia="Verdana" w:hAnsi="Verdana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Comenzar con el desarrollo del código, y la confección del diseño del guante.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1B">
            <w:pPr>
              <w:rPr>
                <w:rFonts w:ascii="Verdana" w:cs="Verdana" w:eastAsia="Verdana" w:hAnsi="Verdan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0"/>
              </w:rPr>
              <w:t xml:space="preserve">SUGERENCIAS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Verdana" w:cs="Verdana" w:eastAsia="Verdana" w:hAnsi="Verdana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Investigar sobre las herramientas de trabajo (Arduino)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1E">
            <w:pPr>
              <w:rPr>
                <w:rFonts w:ascii="Verdana" w:cs="Verdana" w:eastAsia="Verdana" w:hAnsi="Verdan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0"/>
              </w:rPr>
              <w:t xml:space="preserve">CUESTIONES A RESOLVER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Verdana" w:cs="Verdana" w:eastAsia="Verdana" w:hAnsi="Verdana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Correcciones del segundo informe de avance.</w:t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Verdana" w:cs="Verdana" w:eastAsia="Verdana" w:hAnsi="Verdana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Resolver dudas acerca del desarrollo del software.</w:t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22">
            <w:pPr>
              <w:rPr>
                <w:rFonts w:ascii="Verdana" w:cs="Verdana" w:eastAsia="Verdana" w:hAnsi="Verdan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0"/>
              </w:rPr>
              <w:t xml:space="preserve">PRÓXIMA REUNIÓN</w:t>
            </w:r>
          </w:p>
        </w:tc>
        <w:tc>
          <w:tcPr/>
          <w:p w:rsidR="00000000" w:rsidDel="00000000" w:rsidP="00000000" w:rsidRDefault="00000000" w:rsidRPr="00000000" w14:paraId="00000023">
            <w:pPr>
              <w:rPr>
                <w:rFonts w:ascii="Verdana" w:cs="Verdana" w:eastAsia="Verdana" w:hAnsi="Verdan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0"/>
              </w:rPr>
              <w:t xml:space="preserve">FECHA</w:t>
            </w:r>
          </w:p>
        </w:tc>
        <w:tc>
          <w:tcPr/>
          <w:p w:rsidR="00000000" w:rsidDel="00000000" w:rsidP="00000000" w:rsidRDefault="00000000" w:rsidRPr="00000000" w14:paraId="00000024">
            <w:pPr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26/10/22</w:t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25">
            <w:pPr>
              <w:rPr>
                <w:rFonts w:ascii="Verdana" w:cs="Verdana" w:eastAsia="Verdana" w:hAnsi="Verdan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6">
            <w:pPr>
              <w:tabs>
                <w:tab w:val="left" w:pos="900"/>
              </w:tabs>
              <w:rPr>
                <w:rFonts w:ascii="Verdana" w:cs="Verdana" w:eastAsia="Verdana" w:hAnsi="Verdan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0"/>
              </w:rPr>
              <w:t xml:space="preserve">TAREAS Y RESPONSABLES</w:t>
            </w:r>
          </w:p>
        </w:tc>
        <w:tc>
          <w:tcPr/>
          <w:p w:rsidR="00000000" w:rsidDel="00000000" w:rsidP="00000000" w:rsidRDefault="00000000" w:rsidRPr="00000000" w14:paraId="00000027">
            <w:pPr>
              <w:numPr>
                <w:ilvl w:val="0"/>
                <w:numId w:val="6"/>
              </w:numPr>
              <w:ind w:left="720" w:hanging="360"/>
              <w:rPr>
                <w:rFonts w:ascii="Verdana" w:cs="Verdana" w:eastAsia="Verdana" w:hAnsi="Verdana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Estudiar e investigar sobre Arduino (herramientas de trabajo):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ind w:left="720"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Jorge Gutiérrez</w:t>
            </w:r>
          </w:p>
          <w:p w:rsidR="00000000" w:rsidDel="00000000" w:rsidP="00000000" w:rsidRDefault="00000000" w:rsidRPr="00000000" w14:paraId="00000029">
            <w:pPr>
              <w:ind w:left="720"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Ivan Callasaya </w:t>
            </w:r>
          </w:p>
          <w:p w:rsidR="00000000" w:rsidDel="00000000" w:rsidP="00000000" w:rsidRDefault="00000000" w:rsidRPr="00000000" w14:paraId="0000002A">
            <w:pPr>
              <w:ind w:left="720"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Fabian Flores</w:t>
            </w:r>
          </w:p>
          <w:p w:rsidR="00000000" w:rsidDel="00000000" w:rsidP="00000000" w:rsidRDefault="00000000" w:rsidRPr="00000000" w14:paraId="0000002B">
            <w:pPr>
              <w:ind w:left="0"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numPr>
                <w:ilvl w:val="0"/>
                <w:numId w:val="5"/>
              </w:numPr>
              <w:ind w:left="720" w:hanging="360"/>
              <w:rPr>
                <w:rFonts w:ascii="Verdana" w:cs="Verdana" w:eastAsia="Verdana" w:hAnsi="Verdana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Continuar con el desarrollo del código del software: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ind w:left="720"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Jorge Gutiérrez</w:t>
            </w:r>
          </w:p>
          <w:p w:rsidR="00000000" w:rsidDel="00000000" w:rsidP="00000000" w:rsidRDefault="00000000" w:rsidRPr="00000000" w14:paraId="0000002E">
            <w:pPr>
              <w:ind w:left="720"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Ivan Callasaya</w:t>
            </w:r>
          </w:p>
          <w:p w:rsidR="00000000" w:rsidDel="00000000" w:rsidP="00000000" w:rsidRDefault="00000000" w:rsidRPr="00000000" w14:paraId="0000002F">
            <w:pPr>
              <w:ind w:left="720"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Fabian Flores</w:t>
            </w:r>
          </w:p>
          <w:p w:rsidR="00000000" w:rsidDel="00000000" w:rsidP="00000000" w:rsidRDefault="00000000" w:rsidRPr="00000000" w14:paraId="00000030">
            <w:pPr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31">
            <w:pPr>
              <w:rPr>
                <w:rFonts w:ascii="Verdana" w:cs="Verdana" w:eastAsia="Verdana" w:hAnsi="Verdan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2">
            <w:pPr>
              <w:tabs>
                <w:tab w:val="left" w:pos="900"/>
              </w:tabs>
              <w:rPr>
                <w:rFonts w:ascii="Verdana" w:cs="Verdana" w:eastAsia="Verdana" w:hAnsi="Verdan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0"/>
              </w:rPr>
              <w:t xml:space="preserve">TEMAS A TRATAR</w:t>
            </w:r>
          </w:p>
        </w:tc>
        <w:tc>
          <w:tcPr/>
          <w:p w:rsidR="00000000" w:rsidDel="00000000" w:rsidP="00000000" w:rsidRDefault="00000000" w:rsidRPr="00000000" w14:paraId="00000033">
            <w:pPr>
              <w:numPr>
                <w:ilvl w:val="0"/>
                <w:numId w:val="2"/>
              </w:numPr>
              <w:ind w:left="720" w:hanging="360"/>
              <w:rPr>
                <w:rFonts w:ascii="Verdana" w:cs="Verdana" w:eastAsia="Verdana" w:hAnsi="Verdana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Calibración de los sensores flex, verificar que todas las herramientas de trabajo realicen sus funciones correctamente.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4">
      <w:pPr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sectPr>
      <w:headerReference r:id="rId9" w:type="default"/>
      <w:footerReference r:id="rId10" w:type="default"/>
      <w:pgSz w:h="15842" w:w="12242" w:orient="portrait"/>
      <w:pgMar w:bottom="1134" w:top="1134" w:left="1134" w:right="1134" w:header="420" w:footer="851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Verdana"/>
  <w:font w:name="Trebuchet MS"/>
  <w:font w:name="Courier New"/>
  <w:font w:name="Arial Narrow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Noto Sa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DAAP-2019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5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Verdana" w:cs="Verdana" w:eastAsia="Verdana" w:hAnsi="Verdana"/>
      </w:rPr>
    </w:pPr>
    <w:r w:rsidDel="00000000" w:rsidR="00000000" w:rsidRPr="00000000">
      <w:rPr>
        <w:rtl w:val="0"/>
      </w:rPr>
    </w:r>
  </w:p>
  <w:tbl>
    <w:tblPr>
      <w:tblStyle w:val="Table3"/>
      <w:tblW w:w="10190.0" w:type="dxa"/>
      <w:jc w:val="center"/>
      <w:tblBorders>
        <w:top w:color="000000" w:space="0" w:sz="0" w:val="nil"/>
        <w:left w:color="000000" w:space="0" w:sz="0" w:val="nil"/>
        <w:bottom w:color="000000" w:space="0" w:sz="6" w:val="single"/>
        <w:right w:color="000000" w:space="0" w:sz="0" w:val="nil"/>
        <w:insideH w:color="000000" w:space="0" w:sz="0" w:val="nil"/>
        <w:insideV w:color="000000" w:space="0" w:sz="0" w:val="nil"/>
      </w:tblBorders>
      <w:tblLayout w:type="fixed"/>
      <w:tblLook w:val="0400"/>
    </w:tblPr>
    <w:tblGrid>
      <w:gridCol w:w="1013"/>
      <w:gridCol w:w="6861"/>
      <w:gridCol w:w="2316"/>
      <w:tblGridChange w:id="0">
        <w:tblGrid>
          <w:gridCol w:w="1013"/>
          <w:gridCol w:w="6861"/>
          <w:gridCol w:w="2316"/>
        </w:tblGrid>
      </w:tblGridChange>
    </w:tblGrid>
    <w:tr>
      <w:trPr>
        <w:cantSplit w:val="0"/>
        <w:tblHeader w:val="0"/>
      </w:trPr>
      <w:tc>
        <w:tcPr>
          <w:vAlign w:val="center"/>
        </w:tcPr>
        <w:p w:rsidR="00000000" w:rsidDel="00000000" w:rsidP="00000000" w:rsidRDefault="00000000" w:rsidRPr="00000000" w14:paraId="00000036">
          <w:pPr>
            <w:jc w:val="center"/>
            <w:rPr>
              <w:rFonts w:ascii="Trebuchet MS" w:cs="Trebuchet MS" w:eastAsia="Trebuchet MS" w:hAnsi="Trebuchet MS"/>
              <w:sz w:val="20"/>
              <w:szCs w:val="20"/>
            </w:rPr>
          </w:pPr>
          <w:r w:rsidDel="00000000" w:rsidR="00000000" w:rsidRPr="00000000">
            <w:rPr>
              <w:rFonts w:ascii="Trebuchet MS" w:cs="Trebuchet MS" w:eastAsia="Trebuchet MS" w:hAnsi="Trebuchet MS"/>
              <w:sz w:val="18"/>
              <w:szCs w:val="18"/>
            </w:rPr>
            <w:pict>
              <v:shape id="_x0000_i1025" style="width:39.75pt;height:59.25pt" o:ole="" type="#_x0000_t75">
                <v:imagedata cropbottom="1548f" cropleft="17022f" cropright="19775f" croptop="19093f" r:id="rId1" o:title=""/>
              </v:shape>
              <o:OLEObject DrawAspect="Content" r:id="rId2" ObjectID="_1627228645" ProgID="MSPhotoEd.3" ShapeID="_x0000_i1025" Type="Embed"/>
            </w:pict>
          </w:r>
          <w:r w:rsidDel="00000000" w:rsidR="00000000" w:rsidRPr="00000000">
            <w:rPr>
              <w:rtl w:val="0"/>
            </w:rPr>
          </w:r>
        </w:p>
      </w:tc>
      <w:tc>
        <w:tcPr>
          <w:vAlign w:val="center"/>
        </w:tcPr>
        <w:p w:rsidR="00000000" w:rsidDel="00000000" w:rsidP="00000000" w:rsidRDefault="00000000" w:rsidRPr="00000000" w14:paraId="00000037">
          <w:pPr>
            <w:jc w:val="center"/>
            <w:rPr>
              <w:rFonts w:ascii="Trebuchet MS" w:cs="Trebuchet MS" w:eastAsia="Trebuchet MS" w:hAnsi="Trebuchet MS"/>
              <w:sz w:val="18"/>
              <w:szCs w:val="18"/>
            </w:rPr>
          </w:pPr>
          <w:r w:rsidDel="00000000" w:rsidR="00000000" w:rsidRPr="00000000">
            <w:rPr>
              <w:rFonts w:ascii="Trebuchet MS" w:cs="Trebuchet MS" w:eastAsia="Trebuchet MS" w:hAnsi="Trebuchet MS"/>
              <w:sz w:val="18"/>
              <w:szCs w:val="18"/>
              <w:rtl w:val="0"/>
            </w:rPr>
            <w:t xml:space="preserve">UNIVERSIDAD DE TARAPACÁ</w:t>
          </w:r>
        </w:p>
        <w:p w:rsidR="00000000" w:rsidDel="00000000" w:rsidP="00000000" w:rsidRDefault="00000000" w:rsidRPr="00000000" w14:paraId="00000038">
          <w:pPr>
            <w:jc w:val="center"/>
            <w:rPr>
              <w:rFonts w:ascii="Trebuchet MS" w:cs="Trebuchet MS" w:eastAsia="Trebuchet MS" w:hAnsi="Trebuchet MS"/>
              <w:sz w:val="18"/>
              <w:szCs w:val="18"/>
            </w:rPr>
          </w:pPr>
          <w:r w:rsidDel="00000000" w:rsidR="00000000" w:rsidRPr="00000000">
            <w:rPr>
              <w:rFonts w:ascii="Trebuchet MS" w:cs="Trebuchet MS" w:eastAsia="Trebuchet MS" w:hAnsi="Trebuchet MS"/>
              <w:sz w:val="18"/>
              <w:szCs w:val="18"/>
              <w:rtl w:val="0"/>
            </w:rPr>
            <w:t xml:space="preserve">FACULTAD DE INGENIERÍA </w:t>
          </w:r>
        </w:p>
        <w:p w:rsidR="00000000" w:rsidDel="00000000" w:rsidP="00000000" w:rsidRDefault="00000000" w:rsidRPr="00000000" w14:paraId="00000039">
          <w:pPr>
            <w:jc w:val="center"/>
            <w:rPr>
              <w:rFonts w:ascii="Trebuchet MS" w:cs="Trebuchet MS" w:eastAsia="Trebuchet MS" w:hAnsi="Trebuchet MS"/>
              <w:sz w:val="20"/>
              <w:szCs w:val="20"/>
            </w:rPr>
          </w:pPr>
          <w:r w:rsidDel="00000000" w:rsidR="00000000" w:rsidRPr="00000000">
            <w:rPr>
              <w:rFonts w:ascii="Trebuchet MS" w:cs="Trebuchet MS" w:eastAsia="Trebuchet MS" w:hAnsi="Trebuchet MS"/>
              <w:sz w:val="18"/>
              <w:szCs w:val="18"/>
              <w:rtl w:val="0"/>
            </w:rPr>
            <w:t xml:space="preserve">DEPARTAMENTO DE INGENIERÍA EN COMPUTACIÓN E INFORMÁTICA</w:t>
          </w:r>
          <w:r w:rsidDel="00000000" w:rsidR="00000000" w:rsidRPr="00000000">
            <w:rPr>
              <w:rtl w:val="0"/>
            </w:rPr>
          </w:r>
        </w:p>
      </w:tc>
      <w:tc>
        <w:tcPr>
          <w:vAlign w:val="center"/>
        </w:tcPr>
        <w:p w:rsidR="00000000" w:rsidDel="00000000" w:rsidP="00000000" w:rsidRDefault="00000000" w:rsidRPr="00000000" w14:paraId="0000003A">
          <w:pPr>
            <w:jc w:val="center"/>
            <w:rPr>
              <w:rFonts w:ascii="Trebuchet MS" w:cs="Trebuchet MS" w:eastAsia="Trebuchet MS" w:hAnsi="Trebuchet MS"/>
              <w:sz w:val="20"/>
              <w:szCs w:val="20"/>
            </w:rPr>
          </w:pPr>
          <w:r w:rsidDel="00000000" w:rsidR="00000000" w:rsidRPr="00000000">
            <w:rPr>
              <w:rFonts w:ascii="Trebuchet MS" w:cs="Trebuchet MS" w:eastAsia="Trebuchet MS" w:hAnsi="Trebuchet MS"/>
              <w:sz w:val="20"/>
              <w:szCs w:val="20"/>
            </w:rPr>
            <w:drawing>
              <wp:inline distB="0" distT="0" distL="0" distR="0">
                <wp:extent cx="1333500" cy="704850"/>
                <wp:effectExtent b="0" l="0" r="0" t="0"/>
                <wp:docPr id="10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3500" cy="70485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3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1068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" w:cs="Noto Sans" w:eastAsia="Noto Sans" w:hAnsi="Noto Sans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 Narrow" w:cs="Arial Narrow" w:eastAsia="Arial Narrow" w:hAnsi="Arial Narrow"/>
        <w:sz w:val="24"/>
        <w:szCs w:val="24"/>
        <w:lang w:val="es-CL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b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ind w:left="720" w:hanging="720"/>
    </w:pPr>
    <w:rPr>
      <w:b w:val="1"/>
    </w:rPr>
  </w:style>
  <w:style w:type="paragraph" w:styleId="Heading3">
    <w:name w:val="heading 3"/>
    <w:basedOn w:val="Normal"/>
    <w:next w:val="Normal"/>
    <w:pPr>
      <w:keepNext w:val="1"/>
      <w:ind w:left="720" w:hanging="360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b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ind w:left="720" w:hanging="720"/>
    </w:pPr>
    <w:rPr>
      <w:b w:val="1"/>
    </w:rPr>
  </w:style>
  <w:style w:type="paragraph" w:styleId="Heading3">
    <w:name w:val="heading 3"/>
    <w:basedOn w:val="Normal"/>
    <w:next w:val="Normal"/>
    <w:pPr>
      <w:keepNext w:val="1"/>
      <w:ind w:left="1068" w:hanging="360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b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ind w:left="720" w:hanging="720"/>
    </w:pPr>
    <w:rPr>
      <w:b w:val="1"/>
    </w:rPr>
  </w:style>
  <w:style w:type="paragraph" w:styleId="Heading3">
    <w:name w:val="heading 3"/>
    <w:basedOn w:val="Normal"/>
    <w:next w:val="Normal"/>
    <w:pPr>
      <w:keepNext w:val="1"/>
      <w:ind w:left="720" w:hanging="360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b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ind w:left="720" w:hanging="720"/>
    </w:pPr>
    <w:rPr>
      <w:b w:val="1"/>
    </w:rPr>
  </w:style>
  <w:style w:type="paragraph" w:styleId="Heading3">
    <w:name w:val="heading 3"/>
    <w:basedOn w:val="Normal"/>
    <w:next w:val="Normal"/>
    <w:pPr>
      <w:keepNext w:val="1"/>
      <w:ind w:left="720" w:hanging="360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b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ind w:left="720" w:hanging="720"/>
    </w:pPr>
    <w:rPr>
      <w:b w:val="1"/>
    </w:rPr>
  </w:style>
  <w:style w:type="paragraph" w:styleId="Heading3">
    <w:name w:val="heading 3"/>
    <w:basedOn w:val="Normal"/>
    <w:next w:val="Normal"/>
    <w:pPr>
      <w:keepNext w:val="1"/>
      <w:ind w:left="720" w:hanging="360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b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ind w:left="720" w:hanging="720"/>
    </w:pPr>
    <w:rPr>
      <w:b w:val="1"/>
    </w:rPr>
  </w:style>
  <w:style w:type="paragraph" w:styleId="Heading3">
    <w:name w:val="heading 3"/>
    <w:basedOn w:val="Normal"/>
    <w:next w:val="Normal"/>
    <w:pPr>
      <w:keepNext w:val="1"/>
      <w:ind w:left="1068" w:hanging="360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b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ind w:left="720" w:hanging="720"/>
    </w:pPr>
    <w:rPr>
      <w:b w:val="1"/>
    </w:rPr>
  </w:style>
  <w:style w:type="paragraph" w:styleId="Heading3">
    <w:name w:val="heading 3"/>
    <w:basedOn w:val="Normal"/>
    <w:next w:val="Normal"/>
    <w:pPr>
      <w:keepNext w:val="1"/>
      <w:ind w:left="720" w:hanging="360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b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ind w:left="720" w:hanging="720"/>
    </w:pPr>
    <w:rPr>
      <w:b w:val="1"/>
    </w:rPr>
  </w:style>
  <w:style w:type="paragraph" w:styleId="Heading3">
    <w:name w:val="heading 3"/>
    <w:basedOn w:val="Normal"/>
    <w:next w:val="Normal"/>
    <w:pPr>
      <w:keepNext w:val="1"/>
      <w:ind w:left="720" w:hanging="360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b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ind w:left="720" w:hanging="720"/>
    </w:pPr>
    <w:rPr>
      <w:b w:val="1"/>
    </w:rPr>
  </w:style>
  <w:style w:type="paragraph" w:styleId="Heading3">
    <w:name w:val="heading 3"/>
    <w:basedOn w:val="Normal"/>
    <w:next w:val="Normal"/>
    <w:pPr>
      <w:keepNext w:val="1"/>
      <w:ind w:left="720" w:hanging="720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5E4CCA"/>
    <w:rPr>
      <w:rFonts w:ascii="Arial Narrow" w:hAnsi="Arial Narrow"/>
      <w:sz w:val="24"/>
      <w:lang w:eastAsia="es-MX"/>
    </w:rPr>
  </w:style>
  <w:style w:type="paragraph" w:styleId="Ttulo1">
    <w:name w:val="heading 1"/>
    <w:basedOn w:val="Normal"/>
    <w:next w:val="Normal"/>
    <w:qFormat w:val="1"/>
    <w:rsid w:val="005E4CCA"/>
    <w:pPr>
      <w:keepNext w:val="1"/>
      <w:jc w:val="center"/>
      <w:outlineLvl w:val="0"/>
    </w:pPr>
    <w:rPr>
      <w:b w:val="1"/>
      <w:sz w:val="28"/>
    </w:rPr>
  </w:style>
  <w:style w:type="paragraph" w:styleId="Ttulo2">
    <w:name w:val="heading 2"/>
    <w:basedOn w:val="Normal"/>
    <w:next w:val="Normal"/>
    <w:qFormat w:val="1"/>
    <w:rsid w:val="005E4CCA"/>
    <w:pPr>
      <w:keepNext w:val="1"/>
      <w:tabs>
        <w:tab w:val="num" w:pos="720"/>
      </w:tabs>
      <w:ind w:left="720" w:hanging="720"/>
      <w:outlineLvl w:val="1"/>
    </w:pPr>
    <w:rPr>
      <w:b w:val="1"/>
    </w:rPr>
  </w:style>
  <w:style w:type="paragraph" w:styleId="Ttulo3">
    <w:name w:val="heading 3"/>
    <w:basedOn w:val="Normal"/>
    <w:next w:val="Normal"/>
    <w:qFormat w:val="1"/>
    <w:rsid w:val="005E4CCA"/>
    <w:pPr>
      <w:keepNext w:val="1"/>
      <w:numPr>
        <w:numId w:val="1"/>
      </w:numPr>
      <w:outlineLvl w:val="2"/>
    </w:pPr>
    <w:rPr>
      <w:b w:val="1"/>
      <w:sz w:val="28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Textoindependiente">
    <w:name w:val="Body Text"/>
    <w:basedOn w:val="Normal"/>
    <w:link w:val="TextoindependienteCar"/>
    <w:rsid w:val="005E4CCA"/>
    <w:pPr>
      <w:jc w:val="both"/>
    </w:pPr>
    <w:rPr>
      <w:rFonts w:ascii="Times New Roman" w:hAnsi="Times New Roman"/>
    </w:rPr>
  </w:style>
  <w:style w:type="paragraph" w:styleId="Textosinformato">
    <w:name w:val="Plain Text"/>
    <w:basedOn w:val="Normal"/>
    <w:rsid w:val="005E4CCA"/>
    <w:rPr>
      <w:rFonts w:ascii="Courier New" w:hAnsi="Courier New"/>
      <w:sz w:val="20"/>
    </w:rPr>
  </w:style>
  <w:style w:type="paragraph" w:styleId="Sangradetextonormal">
    <w:name w:val="Body Text Indent"/>
    <w:basedOn w:val="Normal"/>
    <w:rsid w:val="005E4CCA"/>
    <w:pPr>
      <w:ind w:left="567" w:hanging="567"/>
      <w:jc w:val="both"/>
    </w:pPr>
    <w:rPr>
      <w:rFonts w:ascii="Times New Roman" w:hAnsi="Times New Roman"/>
      <w:sz w:val="20"/>
      <w:lang w:val="en-US"/>
    </w:rPr>
  </w:style>
  <w:style w:type="paragraph" w:styleId="Sangra2detindependiente">
    <w:name w:val="Body Text Indent 2"/>
    <w:basedOn w:val="Normal"/>
    <w:rsid w:val="005E4CCA"/>
    <w:pPr>
      <w:ind w:left="567" w:hanging="567"/>
      <w:jc w:val="both"/>
    </w:pPr>
    <w:rPr>
      <w:rFonts w:ascii="Times New Roman" w:hAnsi="Times New Roman"/>
      <w:sz w:val="16"/>
      <w:lang w:val="en-US"/>
    </w:rPr>
  </w:style>
  <w:style w:type="paragraph" w:styleId="Sangra3detindependiente">
    <w:name w:val="Body Text Indent 3"/>
    <w:basedOn w:val="Normal"/>
    <w:rsid w:val="005E4CCA"/>
    <w:pPr>
      <w:widowControl w:val="0"/>
      <w:ind w:left="567" w:hanging="567"/>
      <w:jc w:val="both"/>
    </w:pPr>
    <w:rPr>
      <w:lang w:val="en-US"/>
    </w:rPr>
  </w:style>
  <w:style w:type="table" w:styleId="Tablaconcuadrcula">
    <w:name w:val="Table Grid"/>
    <w:basedOn w:val="Tablanormal"/>
    <w:rsid w:val="00AE5091"/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Textodeglobo">
    <w:name w:val="Balloon Text"/>
    <w:basedOn w:val="Normal"/>
    <w:semiHidden w:val="1"/>
    <w:rsid w:val="00925173"/>
    <w:rPr>
      <w:rFonts w:ascii="Tahoma" w:cs="Tahoma" w:hAnsi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 w:val="1"/>
    <w:rsid w:val="00250889"/>
    <w:pPr>
      <w:tabs>
        <w:tab w:val="center" w:pos="4252"/>
        <w:tab w:val="right" w:pos="8504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250889"/>
    <w:rPr>
      <w:rFonts w:ascii="Arial Narrow" w:hAnsi="Arial Narrow"/>
      <w:sz w:val="24"/>
      <w:lang w:eastAsia="es-MX"/>
    </w:rPr>
  </w:style>
  <w:style w:type="paragraph" w:styleId="Piedepgina">
    <w:name w:val="footer"/>
    <w:basedOn w:val="Normal"/>
    <w:link w:val="PiedepginaCar"/>
    <w:uiPriority w:val="99"/>
    <w:unhideWhenUsed w:val="1"/>
    <w:rsid w:val="00250889"/>
    <w:pPr>
      <w:tabs>
        <w:tab w:val="center" w:pos="4252"/>
        <w:tab w:val="right" w:pos="8504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250889"/>
    <w:rPr>
      <w:rFonts w:ascii="Arial Narrow" w:hAnsi="Arial Narrow"/>
      <w:sz w:val="24"/>
      <w:lang w:eastAsia="es-MX"/>
    </w:rPr>
  </w:style>
  <w:style w:type="paragraph" w:styleId="Prrafodelista">
    <w:name w:val="List Paragraph"/>
    <w:basedOn w:val="Normal"/>
    <w:uiPriority w:val="34"/>
    <w:qFormat w:val="1"/>
    <w:rsid w:val="00D31CB8"/>
    <w:pPr>
      <w:ind w:left="720"/>
      <w:contextualSpacing w:val="1"/>
    </w:pPr>
  </w:style>
  <w:style w:type="character" w:styleId="Hipervnculo">
    <w:name w:val="Hyperlink"/>
    <w:basedOn w:val="Fuentedeprrafopredeter"/>
    <w:uiPriority w:val="99"/>
    <w:unhideWhenUsed w:val="1"/>
    <w:rsid w:val="00526DF4"/>
    <w:rPr>
      <w:color w:val="0000ff" w:themeColor="hyperlink"/>
      <w:u w:val="single"/>
    </w:rPr>
  </w:style>
  <w:style w:type="table" w:styleId="Estilo1" w:customStyle="1">
    <w:name w:val="Estilo1"/>
    <w:basedOn w:val="Tablaweb2"/>
    <w:uiPriority w:val="99"/>
    <w:rsid w:val="005C4100"/>
    <w:tblPr>
      <w:tblCellSpacing w:w="20.0" w:type="dxa"/>
      <w:tblInd w:w="0.0" w:type="dxa"/>
      <w:tblBorders>
        <w:top w:color="auto" w:space="0" w:sz="6" w:val="inset"/>
        <w:left w:color="auto" w:space="0" w:sz="6" w:val="inset"/>
        <w:bottom w:color="auto" w:space="0" w:sz="6" w:val="inset"/>
        <w:right w:color="auto" w:space="0" w:sz="6" w:val="inset"/>
        <w:insideH w:color="auto" w:space="0" w:sz="6" w:val="inset"/>
        <w:insideV w:color="auto" w:space="0" w:sz="6" w:val="inset"/>
      </w:tblBorders>
      <w:tblCellMar>
        <w:top w:w="0.0" w:type="dxa"/>
        <w:left w:w="108.0" w:type="dxa"/>
        <w:bottom w:w="0.0" w:type="dxa"/>
        <w:right w:w="108.0" w:type="dxa"/>
      </w:tblCellMar>
    </w:tblPr>
    <w:trPr>
      <w:tblCellSpacing w:w="20.0" w:type="dxa"/>
    </w:trPr>
    <w:tcPr>
      <w:shd w:color="auto" w:fill="auto" w:val="clear"/>
    </w:tcPr>
    <w:tblStylePr w:type="firstRow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aweb2">
    <w:name w:val="Table Web 2"/>
    <w:basedOn w:val="Tablanormal"/>
    <w:uiPriority w:val="99"/>
    <w:semiHidden w:val="1"/>
    <w:unhideWhenUsed w:val="1"/>
    <w:rsid w:val="005C4100"/>
    <w:tblPr>
      <w:tblCellSpacing w:w="20.0" w:type="dxa"/>
      <w:tblInd w:w="0.0" w:type="dxa"/>
      <w:tblBorders>
        <w:top w:color="auto" w:space="0" w:sz="6" w:val="inset"/>
        <w:left w:color="auto" w:space="0" w:sz="6" w:val="inset"/>
        <w:bottom w:color="auto" w:space="0" w:sz="6" w:val="inset"/>
        <w:right w:color="auto" w:space="0" w:sz="6" w:val="inset"/>
        <w:insideH w:color="auto" w:space="0" w:sz="6" w:val="inset"/>
        <w:insideV w:color="auto" w:space="0" w:sz="6" w:val="inset"/>
      </w:tblBorders>
      <w:tblCellMar>
        <w:top w:w="0.0" w:type="dxa"/>
        <w:left w:w="108.0" w:type="dxa"/>
        <w:bottom w:w="0.0" w:type="dxa"/>
        <w:right w:w="108.0" w:type="dxa"/>
      </w:tblCellMar>
    </w:tblPr>
    <w:trPr>
      <w:tblCellSpacing w:w="20.0" w:type="dxa"/>
    </w:trPr>
    <w:tcPr>
      <w:shd w:color="auto" w:fill="auto" w:val="clear"/>
    </w:tcPr>
    <w:tblStylePr w:type="firstRow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character" w:styleId="TextoindependienteCar" w:customStyle="1">
    <w:name w:val="Texto independiente Car"/>
    <w:link w:val="Textoindependiente"/>
    <w:rsid w:val="00C03ACD"/>
    <w:rPr>
      <w:sz w:val="24"/>
      <w:lang w:eastAsia="es-MX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</w:styles>
</file>

<file path=word/_rels/document.xml.rels><?xml version="1.0" encoding="UTF-8" standalone="yes"?><Relationships xmlns="http://schemas.openxmlformats.org/package/2006/relationships"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fontTable" Target="fontTable.xml"/><Relationship Id="rId6" Type="http://schemas.openxmlformats.org/officeDocument/2006/relationships/numbering" Target="numbering.xml"/><Relationship Id="rId7" Type="http://schemas.openxmlformats.org/officeDocument/2006/relationships/styles" Target="styles.xml"/><Relationship Id="rId8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3" Type="http://schemas.openxmlformats.org/officeDocument/2006/relationships/font" Target="fonts/ArialNarrow-regular.ttf"/><Relationship Id="rId4" Type="http://schemas.openxmlformats.org/officeDocument/2006/relationships/font" Target="fonts/ArialNarrow-bold.ttf"/><Relationship Id="rId10" Type="http://schemas.openxmlformats.org/officeDocument/2006/relationships/font" Target="fonts/NotoSans-boldItalic.ttf"/><Relationship Id="rId9" Type="http://schemas.openxmlformats.org/officeDocument/2006/relationships/font" Target="fonts/NotoSans-italic.ttf"/><Relationship Id="rId5" Type="http://schemas.openxmlformats.org/officeDocument/2006/relationships/font" Target="fonts/ArialNarrow-italic.ttf"/><Relationship Id="rId6" Type="http://schemas.openxmlformats.org/officeDocument/2006/relationships/font" Target="fonts/ArialNarrow-boldItalic.ttf"/><Relationship Id="rId7" Type="http://schemas.openxmlformats.org/officeDocument/2006/relationships/font" Target="fonts/NotoSans-regular.ttf"/><Relationship Id="rId8" Type="http://schemas.openxmlformats.org/officeDocument/2006/relationships/font" Target="fonts/NotoSan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oleObject" Target="embeddings/oleObject1.bin"/><Relationship Id="rId3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3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mpeuyX+b3vqR6Pejz8M19aH1bNA==">AMUW2mXc7vzeFudNc92jV+EL6n9/K4Uk1YW+P79X8bRF5AiwqUp6KmoQzF3gqRgOzblXbq/hfv9QGwRW8kNYLPNav5vovo9NcobnGp7wuiZBZxHoXzNwkAqX+Nf6pNXgxLsHEaCM6j7r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2019-08-13T23:11:00Z</dcterms:created>
  <dc:creator>PC01</dc:creator>
</cp:coreProperties>
</file>