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725.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20"/>
      </w:tblPr>
      <w:tblGrid>
        <w:gridCol w:w="8725"/>
        <w:tblGridChange w:id="0">
          <w:tblGrid>
            <w:gridCol w:w="8725"/>
          </w:tblGrid>
        </w:tblGridChange>
      </w:tblGrid>
      <w:tr>
        <w:tc>
          <w:tcPr>
            <w:tcBorders>
              <w:top w:color="000000" w:space="0" w:sz="24" w:val="single"/>
              <w:bottom w:color="000000" w:space="0" w:sz="6" w:val="single"/>
            </w:tcBorders>
            <w:shd w:fill="d9d9d9" w:val="clear"/>
          </w:tcPr>
          <w:p w:rsidR="00000000" w:rsidDel="00000000" w:rsidP="00000000" w:rsidRDefault="00000000" w:rsidRPr="00000000">
            <w:pPr>
              <w:contextualSpacing w:val="0"/>
              <w:jc w:val="center"/>
              <w:rPr>
                <w:rFonts w:ascii="Arial" w:cs="Arial" w:eastAsia="Arial" w:hAnsi="Arial"/>
                <w:b w:val="1"/>
                <w:sz w:val="24"/>
                <w:szCs w:val="24"/>
              </w:rPr>
            </w:pPr>
            <w:r w:rsidDel="00000000" w:rsidR="00000000" w:rsidRPr="00000000">
              <w:rPr>
                <w:rFonts w:ascii="Arial" w:cs="Arial" w:eastAsia="Arial" w:hAnsi="Arial"/>
                <w:b w:val="1"/>
                <w:sz w:val="28"/>
                <w:szCs w:val="28"/>
                <w:rtl w:val="0"/>
              </w:rPr>
              <w:t xml:space="preserve"> BITÁCORA</w:t>
            </w:r>
            <w:r w:rsidDel="00000000" w:rsidR="00000000" w:rsidRPr="00000000">
              <w:rPr>
                <w:rtl w:val="0"/>
              </w:rPr>
            </w:r>
          </w:p>
        </w:tc>
      </w:tr>
      <w:tr>
        <w:trPr>
          <w:trHeight w:val="260" w:hRule="atLeast"/>
        </w:trPr>
        <w:tc>
          <w:tcPr>
            <w:tcBorders>
              <w:top w:color="000000" w:space="0" w:sz="24" w:val="single"/>
              <w:bottom w:color="000000" w:space="0" w:sz="6" w:val="single"/>
            </w:tcBorders>
            <w:shd w:fill="d9d9d9" w:val="clear"/>
          </w:tcPr>
          <w:p w:rsidR="00000000" w:rsidDel="00000000" w:rsidP="00000000" w:rsidRDefault="00000000" w:rsidRPr="00000000">
            <w:pPr>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 KNIGHT ADVENTURE</w:t>
            </w:r>
          </w:p>
        </w:tc>
      </w:tr>
      <w:tr>
        <w:trPr>
          <w:trHeight w:val="260" w:hRule="atLeast"/>
        </w:trPr>
        <w:tc>
          <w:tcPr>
            <w:tcBorders>
              <w:top w:color="000000" w:space="0" w:sz="24" w:val="single"/>
              <w:bottom w:color="000000" w:space="0" w:sz="6" w:val="single"/>
            </w:tcBorders>
            <w:shd w:fill="d9d9d9" w:val="clear"/>
          </w:tcPr>
          <w:p w:rsidR="00000000" w:rsidDel="00000000" w:rsidP="00000000" w:rsidRDefault="00000000" w:rsidRPr="00000000">
            <w:pPr>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Nombre del jefe del proyecto: Rodrigo Mamani</w:t>
            </w:r>
          </w:p>
        </w:tc>
      </w:tr>
      <w:tr>
        <w:trPr>
          <w:trHeight w:val="260" w:hRule="atLeast"/>
        </w:trPr>
        <w:tc>
          <w:tcPr>
            <w:tcBorders>
              <w:top w:color="000000" w:space="0" w:sz="24" w:val="single"/>
              <w:bottom w:color="000000" w:space="0" w:sz="6" w:val="single"/>
            </w:tcBorders>
            <w:shd w:fill="d9d9d9" w:val="clear"/>
          </w:tcPr>
          <w:p w:rsidR="00000000" w:rsidDel="00000000" w:rsidP="00000000" w:rsidRDefault="00000000" w:rsidRPr="00000000">
            <w:pPr>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Fecha: 30-10-2017</w:t>
            </w:r>
          </w:p>
        </w:tc>
      </w:tr>
      <w:tr>
        <w:tc>
          <w:tcPr/>
          <w:p w:rsidR="00000000" w:rsidDel="00000000" w:rsidP="00000000" w:rsidRDefault="00000000" w:rsidRPr="00000000">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Liderado por el integrante Marcelo Lara se termina de hacer los diseños de personajes, fondos, etc. </w:t>
            </w:r>
          </w:p>
          <w:p w:rsidR="00000000" w:rsidDel="00000000" w:rsidP="00000000" w:rsidRDefault="00000000" w:rsidRPr="00000000">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Liderado por el integrante Rodrigo Mamani se da comienzo a la etapa de programación de la aplicación.</w:t>
            </w:r>
          </w:p>
          <w:p w:rsidR="00000000" w:rsidDel="00000000" w:rsidP="00000000" w:rsidRDefault="00000000" w:rsidRPr="00000000">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Liderado por el integrante Fabian Morales se crean los sonidos que se utilizaran en la aplicación ya sea música ambiental, música de menú, etc.</w:t>
            </w:r>
          </w:p>
          <w:p w:rsidR="00000000" w:rsidDel="00000000" w:rsidP="00000000" w:rsidRDefault="00000000" w:rsidRPr="00000000">
            <w:pPr>
              <w:contextualSpacing w:val="0"/>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problemas encontrados fueron la poca experiencia que tenemos en programar la aplicación y lo poco que sabemos utilizar app inventor.</w:t>
            </w:r>
          </w:p>
          <w:p w:rsidR="00000000" w:rsidDel="00000000" w:rsidP="00000000" w:rsidRDefault="00000000" w:rsidRPr="00000000">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solución al problema fue ver videos tutoriales sobre el uso de appinventor 2.</w:t>
            </w:r>
          </w:p>
          <w:p w:rsidR="00000000" w:rsidDel="00000000" w:rsidP="00000000" w:rsidRDefault="00000000" w:rsidRPr="00000000">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También hubo un error del programa para la creación de sonidos y se tuvo que asignar más tiempo de lo normal para poder terminar esta etapa.</w:t>
            </w:r>
          </w:p>
          <w:p w:rsidR="00000000" w:rsidDel="00000000" w:rsidP="00000000" w:rsidRDefault="00000000" w:rsidRPr="00000000">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solución fue cambiar el programa a uno con similares características para poder así terminar los sonidos.</w:t>
            </w:r>
          </w:p>
          <w:p w:rsidR="00000000" w:rsidDel="00000000" w:rsidP="00000000" w:rsidRDefault="00000000" w:rsidRPr="00000000">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poco tiempo que le hemos asignado al programa dentro de la semana por lo cual hemos trabajado poco en este</w:t>
            </w:r>
          </w:p>
          <w:p w:rsidR="00000000" w:rsidDel="00000000" w:rsidP="00000000" w:rsidRDefault="00000000" w:rsidRPr="00000000">
            <w:pPr>
              <w:contextualSpacing w:val="0"/>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proyecto cuenta con pequeños contratiempos que se solucionaran en esta semana esperando así la pronta recuperación del ritmo de trabajo luego se espera que el proyecto avance según la carta Gantt que dimos.</w:t>
            </w:r>
          </w:p>
          <w:p w:rsidR="00000000" w:rsidDel="00000000" w:rsidP="00000000" w:rsidRDefault="00000000" w:rsidRPr="00000000">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pPr>
              <w:contextualSpacing w:val="0"/>
              <w:jc w:val="both"/>
              <w:rPr>
                <w:rFonts w:ascii="Arial" w:cs="Arial" w:eastAsia="Arial" w:hAnsi="Arial"/>
                <w:sz w:val="24"/>
                <w:szCs w:val="24"/>
              </w:rPr>
            </w:pPr>
            <w:bookmarkStart w:colFirst="0" w:colLast="0" w:name="_c37wiwqxh6ff" w:id="0"/>
            <w:bookmarkEnd w:id="0"/>
            <w:r w:rsidDel="00000000" w:rsidR="00000000" w:rsidRPr="00000000">
              <w:rPr>
                <w:rFonts w:ascii="Arial" w:cs="Arial" w:eastAsia="Arial" w:hAnsi="Arial"/>
                <w:sz w:val="24"/>
                <w:szCs w:val="24"/>
                <w:rtl w:val="0"/>
              </w:rPr>
              <w:t xml:space="preserve">durante esta semana el encargado de diseño se le asignará la creación de los sprite villanos.</w:t>
            </w:r>
          </w:p>
          <w:p w:rsidR="00000000" w:rsidDel="00000000" w:rsidP="00000000" w:rsidRDefault="00000000" w:rsidRPr="00000000">
            <w:pPr>
              <w:contextualSpacing w:val="0"/>
              <w:jc w:val="both"/>
              <w:rPr>
                <w:rFonts w:ascii="Arial" w:cs="Arial" w:eastAsia="Arial" w:hAnsi="Arial"/>
                <w:sz w:val="24"/>
                <w:szCs w:val="24"/>
              </w:rPr>
            </w:pPr>
            <w:bookmarkStart w:colFirst="0" w:colLast="0" w:name="_yd83qnjr8l9z" w:id="1"/>
            <w:bookmarkEnd w:id="1"/>
            <w:r w:rsidDel="00000000" w:rsidR="00000000" w:rsidRPr="00000000">
              <w:rPr>
                <w:rFonts w:ascii="Arial" w:cs="Arial" w:eastAsia="Arial" w:hAnsi="Arial"/>
                <w:sz w:val="24"/>
                <w:szCs w:val="24"/>
                <w:rtl w:val="0"/>
              </w:rPr>
              <w:t xml:space="preserve">por otro lado el encargado de sonido se dedicara a crear la música de fondo del menú del videojuego.</w:t>
            </w:r>
          </w:p>
          <w:p w:rsidR="00000000" w:rsidDel="00000000" w:rsidP="00000000" w:rsidRDefault="00000000" w:rsidRPr="00000000">
            <w:pPr>
              <w:contextualSpacing w:val="0"/>
              <w:jc w:val="both"/>
              <w:rPr>
                <w:rFonts w:ascii="Arial" w:cs="Arial" w:eastAsia="Arial" w:hAnsi="Arial"/>
                <w:sz w:val="24"/>
                <w:szCs w:val="24"/>
              </w:rPr>
            </w:pPr>
            <w:bookmarkStart w:colFirst="0" w:colLast="0" w:name="_6o79ckz8igx3" w:id="2"/>
            <w:bookmarkEnd w:id="2"/>
            <w:r w:rsidDel="00000000" w:rsidR="00000000" w:rsidRPr="00000000">
              <w:rPr>
                <w:rFonts w:ascii="Arial" w:cs="Arial" w:eastAsia="Arial" w:hAnsi="Arial"/>
                <w:sz w:val="24"/>
                <w:szCs w:val="24"/>
                <w:rtl w:val="0"/>
              </w:rPr>
              <w:t xml:space="preserve">nuestro encargado de programación se dedicara a programar la jugabilidad del videojuego.</w:t>
            </w:r>
          </w:p>
          <w:p w:rsidR="00000000" w:rsidDel="00000000" w:rsidP="00000000" w:rsidRDefault="00000000" w:rsidRPr="00000000">
            <w:pPr>
              <w:contextualSpacing w:val="0"/>
              <w:jc w:val="both"/>
              <w:rPr>
                <w:rFonts w:ascii="Arial" w:cs="Arial" w:eastAsia="Arial" w:hAnsi="Arial"/>
                <w:sz w:val="24"/>
                <w:szCs w:val="24"/>
              </w:rPr>
            </w:pPr>
            <w:bookmarkStart w:colFirst="0" w:colLast="0" w:name="_d3j01wyb83hx" w:id="3"/>
            <w:bookmarkEnd w:id="3"/>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sectPr>
      <w:pgSz w:h="15840" w:w="12240"/>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C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auto" w:val="clear"/>
    </w:tcPr>
    <w:tblStylePr w:type="firstRow">
      <w:rPr>
        <w:color w:val="000000"/>
      </w:rPr>
    </w:tblStyle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