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Sistema de gestión de documentos para la Facultad de Odontología de la Universidad de Chile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Javier Mamani Lovera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26-09-2022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Roberto Gamboa Aguilar y Ana Luisa Neira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Revisión de requisitos para su posterior firma.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Requisitos del proyecto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 requisitos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Aspectos iniciales del frontend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inicial del sistema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r1Jq8oWc/LEWDsUhS1CJcwibA==">AMUW2mUFK70Re+L2lqKc3HOsfn0V/B0xu6KCIN9XpYxK/Vza6zNq8kzynLcoKu4P09XZ6ipm7ml1E718SbrubyMy/opIKBh6GlLta2e4xjOJUuQB78sAunAqgiSoNehhILMZuIsrr3H6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