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424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C6230E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FBF3B3" w14:textId="3B06431B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05201D">
        <w:rPr>
          <w:rFonts w:ascii="Calibri" w:eastAsia="Calibri" w:hAnsi="Calibri" w:cs="Calibri"/>
          <w:b/>
          <w:sz w:val="32"/>
          <w:szCs w:val="32"/>
        </w:rPr>
        <w:t>0</w:t>
      </w:r>
      <w:r w:rsidR="005A3416">
        <w:rPr>
          <w:rFonts w:ascii="Calibri" w:eastAsia="Calibri" w:hAnsi="Calibri" w:cs="Calibri"/>
          <w:b/>
          <w:sz w:val="32"/>
          <w:szCs w:val="32"/>
        </w:rPr>
        <w:t>3</w:t>
      </w:r>
    </w:p>
    <w:p w14:paraId="75C100AD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59FAB543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75C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674D" w14:textId="60B25B14" w:rsidR="00777AEF" w:rsidRDefault="000520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A6EF085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9F57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7179" w14:textId="586CE31D" w:rsidR="00777AEF" w:rsidRPr="0005201D" w:rsidRDefault="0005201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5201D">
              <w:rPr>
                <w:rFonts w:ascii="Arial" w:hAnsi="Arial" w:cs="Arial"/>
                <w:color w:val="000000"/>
                <w:sz w:val="22"/>
                <w:szCs w:val="22"/>
              </w:rPr>
              <w:t>Vitrina en realidad aumentada para el museo San Miguel de Azapa de la Universidad de Tarapacá.</w:t>
            </w:r>
          </w:p>
        </w:tc>
      </w:tr>
      <w:tr w:rsidR="00777AEF" w14:paraId="3B374253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0CAF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4C4" w14:textId="6D0DBB1E" w:rsidR="00777AEF" w:rsidRDefault="000520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Diego Berrios Menares</w:t>
            </w:r>
          </w:p>
        </w:tc>
      </w:tr>
      <w:tr w:rsidR="0011380B" w14:paraId="34CE6E7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2BF0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8BA8276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E66" w14:textId="4ACC99D1" w:rsidR="0011380B" w:rsidRDefault="000520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Diego Berrios Menares</w:t>
            </w:r>
          </w:p>
        </w:tc>
      </w:tr>
    </w:tbl>
    <w:p w14:paraId="6E70F59D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1017AD3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B8A2F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A411A8B" w14:textId="45339747" w:rsidR="00777AEF" w:rsidRPr="006D0BC8" w:rsidRDefault="000D182E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</w:t>
            </w:r>
            <w:r w:rsidR="0005201D">
              <w:rPr>
                <w:rFonts w:ascii="Calibri" w:eastAsia="Calibri" w:hAnsi="Calibri" w:cs="Calibri"/>
                <w:b/>
                <w:sz w:val="22"/>
                <w:szCs w:val="22"/>
              </w:rPr>
              <w:t>-09-2022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EDF" w14:textId="2635C43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05201D">
              <w:rPr>
                <w:rFonts w:ascii="Calibri" w:eastAsia="Calibri" w:hAnsi="Calibri" w:cs="Calibri"/>
              </w:rPr>
              <w:t xml:space="preserve"> </w:t>
            </w:r>
          </w:p>
          <w:p w14:paraId="3BA6FBD3" w14:textId="618F2995" w:rsidR="00777AEF" w:rsidRDefault="000520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Gustavo Espinosa</w:t>
            </w:r>
          </w:p>
        </w:tc>
      </w:tr>
      <w:tr w:rsidR="00777AEF" w14:paraId="70241F7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BD49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847F" w14:textId="7B77B061" w:rsidR="00777AEF" w:rsidRDefault="00806106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cliente.</w:t>
            </w:r>
          </w:p>
          <w:p w14:paraId="10FFC08D" w14:textId="4C7EA2A1" w:rsidR="0011380B" w:rsidRDefault="005A3416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0D182E">
              <w:rPr>
                <w:rFonts w:ascii="Calibri" w:eastAsia="Calibri" w:hAnsi="Calibri" w:cs="Calibri"/>
              </w:rPr>
              <w:t>revista de desarrollo de</w:t>
            </w:r>
            <w:r>
              <w:rPr>
                <w:rFonts w:ascii="Calibri" w:eastAsia="Calibri" w:hAnsi="Calibri" w:cs="Calibri"/>
              </w:rPr>
              <w:t xml:space="preserve"> arquitecturas de sistema, modelo BPM, casos de usos, etc</w:t>
            </w:r>
            <w:r w:rsidR="00806106">
              <w:rPr>
                <w:rFonts w:ascii="Calibri" w:eastAsia="Calibri" w:hAnsi="Calibri" w:cs="Calibri"/>
              </w:rPr>
              <w:t>.</w:t>
            </w:r>
          </w:p>
          <w:p w14:paraId="3E8A8E7B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488D36E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4BB81AC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D8FA4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649" w14:textId="5EB50840" w:rsidR="00777AEF" w:rsidRDefault="00C1784E" w:rsidP="0005201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Ninguna</w:t>
            </w:r>
          </w:p>
          <w:p w14:paraId="1460415C" w14:textId="77777777"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01D2401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E8F3AD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2BF6" w14:textId="141B8546" w:rsidR="0011380B" w:rsidRDefault="008061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Desarrollo de un informe más elaborado</w:t>
            </w:r>
            <w:r w:rsidR="00AC22DC">
              <w:rPr>
                <w:rFonts w:ascii="Calibri" w:eastAsia="Calibri" w:hAnsi="Calibri" w:cs="Calibri"/>
              </w:rPr>
              <w:t>.</w:t>
            </w:r>
          </w:p>
          <w:p w14:paraId="07DB4427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1EED2BE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1ADD6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D1C5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  <w:p w14:paraId="65CA5A0A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924A24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A9AA2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FE8A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4C3" w14:textId="1BB7FCB3" w:rsidR="00777AEF" w:rsidRPr="006D0BC8" w:rsidRDefault="00806106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05201D"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05201D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4A2AF41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19A84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A04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0E9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2A452BE0" w14:textId="0095004C" w:rsidR="0011380B" w:rsidRDefault="00C1784E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Entrega </w:t>
            </w:r>
            <w:r w:rsidR="00806106">
              <w:rPr>
                <w:rFonts w:ascii="Calibri" w:eastAsia="Calibri" w:hAnsi="Calibri" w:cs="Calibri"/>
              </w:rPr>
              <w:t>de informe más elaborado,</w:t>
            </w:r>
            <w:r>
              <w:rPr>
                <w:rFonts w:ascii="Calibri" w:eastAsia="Calibri" w:hAnsi="Calibri" w:cs="Calibri"/>
              </w:rPr>
              <w:t xml:space="preserve"> responsable Diego Berrios M.</w:t>
            </w:r>
          </w:p>
          <w:p w14:paraId="3AB0F0D0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31133D7F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515AFFFC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431EF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9484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4A4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5824341" w14:textId="12985F13" w:rsidR="00777AEF" w:rsidRDefault="00C178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Realización de un informe de proyecto acorde a las necesidades de</w:t>
            </w:r>
            <w:r w:rsidR="0036053A">
              <w:rPr>
                <w:rFonts w:ascii="Calibri" w:eastAsia="Calibri" w:hAnsi="Calibri" w:cs="Calibri"/>
              </w:rPr>
              <w:t>l cliente</w:t>
            </w:r>
            <w:r w:rsidR="005A3416">
              <w:rPr>
                <w:rFonts w:ascii="Calibri" w:eastAsia="Calibri" w:hAnsi="Calibri" w:cs="Calibri"/>
              </w:rPr>
              <w:t xml:space="preserve"> y proyecto</w:t>
            </w:r>
            <w:r w:rsidR="0036053A">
              <w:rPr>
                <w:rFonts w:ascii="Calibri" w:eastAsia="Calibri" w:hAnsi="Calibri" w:cs="Calibri"/>
              </w:rPr>
              <w:t>.</w:t>
            </w:r>
          </w:p>
        </w:tc>
      </w:tr>
    </w:tbl>
    <w:p w14:paraId="2B1B4B8D" w14:textId="77777777" w:rsidR="00777AEF" w:rsidRDefault="00777AEF">
      <w:pPr>
        <w:spacing w:line="240" w:lineRule="auto"/>
      </w:pPr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C9D4" w14:textId="77777777" w:rsidR="004D65F4" w:rsidRDefault="004D65F4">
      <w:pPr>
        <w:spacing w:line="240" w:lineRule="auto"/>
      </w:pPr>
      <w:r>
        <w:separator/>
      </w:r>
    </w:p>
  </w:endnote>
  <w:endnote w:type="continuationSeparator" w:id="0">
    <w:p w14:paraId="1C50164C" w14:textId="77777777" w:rsidR="004D65F4" w:rsidRDefault="004D6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AC5C" w14:textId="77777777" w:rsidR="004D65F4" w:rsidRDefault="004D65F4">
      <w:pPr>
        <w:spacing w:line="240" w:lineRule="auto"/>
      </w:pPr>
      <w:r>
        <w:separator/>
      </w:r>
    </w:p>
  </w:footnote>
  <w:footnote w:type="continuationSeparator" w:id="0">
    <w:p w14:paraId="72A18BC1" w14:textId="77777777" w:rsidR="004D65F4" w:rsidRDefault="004D6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E4C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7B13B699" wp14:editId="3E50FA67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3A30DC5" wp14:editId="61541BED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A02C43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18CED817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53525792">
    <w:abstractNumId w:val="0"/>
  </w:num>
  <w:num w:numId="2" w16cid:durableId="89863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5201D"/>
    <w:rsid w:val="000D182E"/>
    <w:rsid w:val="0011380B"/>
    <w:rsid w:val="0036053A"/>
    <w:rsid w:val="004D65F4"/>
    <w:rsid w:val="005A3416"/>
    <w:rsid w:val="006D0BC8"/>
    <w:rsid w:val="00777AEF"/>
    <w:rsid w:val="00806106"/>
    <w:rsid w:val="008D2F8C"/>
    <w:rsid w:val="00AC22DC"/>
    <w:rsid w:val="00B9053A"/>
    <w:rsid w:val="00C15478"/>
    <w:rsid w:val="00C1784E"/>
    <w:rsid w:val="00D15311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F64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diego berrios</cp:lastModifiedBy>
  <cp:revision>2</cp:revision>
  <dcterms:created xsi:type="dcterms:W3CDTF">2022-09-21T14:17:00Z</dcterms:created>
  <dcterms:modified xsi:type="dcterms:W3CDTF">2022-09-21T14:17:00Z</dcterms:modified>
</cp:coreProperties>
</file>