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07/09/2022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Paul Cespedes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comenzó el desarrollo del informe del proyecto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Panorama general: Terminado, falta revisión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Organización de proyecto:Terminado, falta revision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los procesos de gestión: Sin empezar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Referencias: Sin empezar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Mayor coordinación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la carta Gantt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13/09/2022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Informe: todo el grupo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Finalización del informe I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carta Gantt</w:t>
            </w:r>
          </w:p>
        </w:tc>
      </w:tr>
    </w:tbl>
    <w:p w:rsidR="00000000" w:rsidDel="00000000" w:rsidP="00000000" w:rsidRDefault="00000000" w:rsidRPr="00000000" w14:paraId="0000002E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283.46456692913375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283.46456692913375" w:hanging="360"/>
      </w:pPr>
      <w:rPr>
        <w:sz w:val="22"/>
        <w:szCs w:val="22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A0b3Gi7jyrmTNOE+SFCf3VuqQ==">AMUW2mUO+zuSeSsQIdgLys+X8af+o6UAgD3Q/2BUCTpS7Aq0ltLh5ef9A3bL/VQXJ9G6m+QQ9ADde0S2zJvHTywI/lM3qPLy5xfhQCQbd+1KnE+eTERsIp3R5neJYc56Oc7sfwxaoo9c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