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4">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Pr>
        <w:pict>
          <v:shape id="_x0000_i1025" style="width:38.3pt;height:56.2pt" o:ole="" type="#_x0000_t75">
            <v:imagedata cropbottom="1548f" cropleft="17022f" cropright="19775f" croptop="19093f" r:id="rId1" o:title=""/>
          </v:shape>
          <o:OLEObject DrawAspect="Content" r:id="rId2" ObjectID="_1664713457" ProgID="MSPhotoEd.3" ShapeID="_x0000_i1025" Type="Embed"/>
        </w:pic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5">
      <w:pPr>
        <w:widowControl w:val="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 </w:t>
      </w:r>
    </w:p>
    <w:p w:rsidR="00000000" w:rsidDel="00000000" w:rsidP="00000000" w:rsidRDefault="00000000" w:rsidRPr="00000000" w14:paraId="00000006">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8">
      <w:pPr>
        <w:widowControl w:val="0"/>
        <w:jc w:val="center"/>
        <w:rPr>
          <w:rFonts w:ascii="Trebuchet MS" w:cs="Trebuchet MS" w:eastAsia="Trebuchet MS" w:hAnsi="Trebuchet MS"/>
          <w:b w:val="1"/>
          <w:sz w:val="40"/>
          <w:szCs w:val="40"/>
        </w:rPr>
      </w:pPr>
      <w:r w:rsidDel="00000000" w:rsidR="00000000" w:rsidRPr="00000000">
        <w:rPr/>
        <w:drawing>
          <wp:inline distB="0" distT="0" distL="0" distR="0">
            <wp:extent cx="1447800" cy="723900"/>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Guante Traductor </w:t>
      </w:r>
    </w:p>
    <w:p w:rsidR="00000000" w:rsidDel="00000000" w:rsidP="00000000" w:rsidRDefault="00000000" w:rsidRPr="00000000" w14:paraId="0000000A">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de </w:t>
      </w:r>
    </w:p>
    <w:p w:rsidR="00000000" w:rsidDel="00000000" w:rsidP="00000000" w:rsidRDefault="00000000" w:rsidRPr="00000000" w14:paraId="0000000B">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Lenguaje de Señas (G.T.S.)</w:t>
      </w:r>
    </w:p>
    <w:p w:rsidR="00000000" w:rsidDel="00000000" w:rsidP="00000000" w:rsidRDefault="00000000" w:rsidRPr="00000000" w14:paraId="0000000C">
      <w:pPr>
        <w:widowControl w:val="0"/>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D">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Ivan Callasaya</w:t>
      </w:r>
    </w:p>
    <w:p w:rsidR="00000000" w:rsidDel="00000000" w:rsidP="00000000" w:rsidRDefault="00000000" w:rsidRPr="00000000" w14:paraId="0000000F">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Jorge Gutierrez</w:t>
      </w:r>
    </w:p>
    <w:p w:rsidR="00000000" w:rsidDel="00000000" w:rsidP="00000000" w:rsidRDefault="00000000" w:rsidRPr="00000000" w14:paraId="00000010">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Fabian Flores</w:t>
      </w:r>
    </w:p>
    <w:p w:rsidR="00000000" w:rsidDel="00000000" w:rsidP="00000000" w:rsidRDefault="00000000" w:rsidRPr="00000000" w14:paraId="00000011">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2">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Aracena</w:t>
      </w:r>
    </w:p>
    <w:p w:rsidR="00000000" w:rsidDel="00000000" w:rsidP="00000000" w:rsidRDefault="00000000" w:rsidRPr="00000000" w14:paraId="0000001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19 de agosto 2022</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Historial de Cambios</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16">
            <w:pPr>
              <w:jc w:val="center"/>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17">
            <w:pPr>
              <w:jc w:val="center"/>
              <w:rPr>
                <w:rFonts w:ascii="Cambria" w:cs="Cambria" w:eastAsia="Cambria" w:hAnsi="Cambria"/>
                <w:b w:val="1"/>
              </w:rPr>
            </w:pPr>
            <w:r w:rsidDel="00000000" w:rsidR="00000000" w:rsidRPr="00000000">
              <w:rPr>
                <w:rFonts w:ascii="Cambria" w:cs="Cambria" w:eastAsia="Cambria" w:hAnsi="Cambria"/>
                <w:b w:val="1"/>
                <w:rtl w:val="0"/>
              </w:rPr>
              <w:t xml:space="preserve">Versión</w:t>
            </w:r>
          </w:p>
        </w:tc>
        <w:tc>
          <w:tcPr>
            <w:shd w:fill="d9d9d9" w:val="clear"/>
          </w:tcPr>
          <w:p w:rsidR="00000000" w:rsidDel="00000000" w:rsidP="00000000" w:rsidRDefault="00000000" w:rsidRPr="00000000" w14:paraId="00000018">
            <w:pPr>
              <w:jc w:val="center"/>
              <w:rPr>
                <w:rFonts w:ascii="Cambria" w:cs="Cambria" w:eastAsia="Cambria" w:hAnsi="Cambria"/>
                <w:b w:val="1"/>
              </w:rPr>
            </w:pPr>
            <w:r w:rsidDel="00000000" w:rsidR="00000000" w:rsidRPr="00000000">
              <w:rPr>
                <w:rFonts w:ascii="Cambria" w:cs="Cambria" w:eastAsia="Cambria" w:hAnsi="Cambria"/>
                <w:b w:val="1"/>
                <w:rtl w:val="0"/>
              </w:rPr>
              <w:t xml:space="preserve">Descripción</w:t>
            </w:r>
          </w:p>
        </w:tc>
        <w:tc>
          <w:tcPr>
            <w:shd w:fill="d9d9d9" w:val="clear"/>
          </w:tcPr>
          <w:p w:rsidR="00000000" w:rsidDel="00000000" w:rsidP="00000000" w:rsidRDefault="00000000" w:rsidRPr="00000000" w14:paraId="00000019">
            <w:pPr>
              <w:jc w:val="center"/>
              <w:rPr>
                <w:rFonts w:ascii="Cambria" w:cs="Cambria" w:eastAsia="Cambria" w:hAnsi="Cambria"/>
                <w:b w:val="1"/>
              </w:rPr>
            </w:pPr>
            <w:r w:rsidDel="00000000" w:rsidR="00000000" w:rsidRPr="00000000">
              <w:rPr>
                <w:rFonts w:ascii="Cambria" w:cs="Cambria" w:eastAsia="Cambria" w:hAnsi="Cambria"/>
                <w:b w:val="1"/>
                <w:rtl w:val="0"/>
              </w:rPr>
              <w:t xml:space="preserve">Autor(es)</w:t>
            </w:r>
          </w:p>
        </w:tc>
      </w:tr>
      <w:tr>
        <w:trPr>
          <w:cantSplit w:val="0"/>
          <w:tblHeader w:val="0"/>
        </w:trPr>
        <w:tc>
          <w:tcPr/>
          <w:p w:rsidR="00000000" w:rsidDel="00000000" w:rsidP="00000000" w:rsidRDefault="00000000" w:rsidRPr="00000000" w14:paraId="0000001A">
            <w:pPr>
              <w:jc w:val="center"/>
              <w:rPr>
                <w:rFonts w:ascii="Cambria" w:cs="Cambria" w:eastAsia="Cambria" w:hAnsi="Cambria"/>
              </w:rPr>
            </w:pPr>
            <w:r w:rsidDel="00000000" w:rsidR="00000000" w:rsidRPr="00000000">
              <w:rPr>
                <w:rFonts w:ascii="Cambria" w:cs="Cambria" w:eastAsia="Cambria" w:hAnsi="Cambria"/>
                <w:rtl w:val="0"/>
              </w:rPr>
              <w:t xml:space="preserve">23/08/2022</w:t>
            </w:r>
          </w:p>
        </w:tc>
        <w:tc>
          <w:tcPr/>
          <w:p w:rsidR="00000000" w:rsidDel="00000000" w:rsidP="00000000" w:rsidRDefault="00000000" w:rsidRPr="00000000" w14:paraId="0000001B">
            <w:pPr>
              <w:jc w:val="center"/>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1C">
            <w:pPr>
              <w:jc w:val="center"/>
              <w:rPr>
                <w:rFonts w:ascii="Cambria" w:cs="Cambria" w:eastAsia="Cambria" w:hAnsi="Cambria"/>
              </w:rPr>
            </w:pPr>
            <w:r w:rsidDel="00000000" w:rsidR="00000000" w:rsidRPr="00000000">
              <w:rPr>
                <w:rFonts w:ascii="Cambria" w:cs="Cambria" w:eastAsia="Cambria" w:hAnsi="Cambria"/>
                <w:rtl w:val="0"/>
              </w:rPr>
              <w:t xml:space="preserve">Versión preliminar del proyecto</w:t>
            </w:r>
          </w:p>
        </w:tc>
        <w:tc>
          <w:tcPr/>
          <w:p w:rsidR="00000000" w:rsidDel="00000000" w:rsidP="00000000" w:rsidRDefault="00000000" w:rsidRPr="00000000" w14:paraId="0000001D">
            <w:pPr>
              <w:jc w:val="center"/>
              <w:rPr>
                <w:rFonts w:ascii="Cambria" w:cs="Cambria" w:eastAsia="Cambria" w:hAnsi="Cambria"/>
              </w:rPr>
            </w:pPr>
            <w:r w:rsidDel="00000000" w:rsidR="00000000" w:rsidRPr="00000000">
              <w:rPr>
                <w:rFonts w:ascii="Cambria" w:cs="Cambria" w:eastAsia="Cambria" w:hAnsi="Cambria"/>
                <w:rtl w:val="0"/>
              </w:rPr>
              <w:t xml:space="preserve">Ivan Callasaya</w:t>
            </w:r>
          </w:p>
          <w:p w:rsidR="00000000" w:rsidDel="00000000" w:rsidP="00000000" w:rsidRDefault="00000000" w:rsidRPr="00000000" w14:paraId="0000001E">
            <w:pPr>
              <w:jc w:val="center"/>
              <w:rPr>
                <w:rFonts w:ascii="Cambria" w:cs="Cambria" w:eastAsia="Cambria" w:hAnsi="Cambria"/>
              </w:rPr>
            </w:pPr>
            <w:r w:rsidDel="00000000" w:rsidR="00000000" w:rsidRPr="00000000">
              <w:rPr>
                <w:rFonts w:ascii="Cambria" w:cs="Cambria" w:eastAsia="Cambria" w:hAnsi="Cambria"/>
                <w:rtl w:val="0"/>
              </w:rPr>
              <w:t xml:space="preserve">Jorge Gutierrez</w:t>
            </w:r>
          </w:p>
          <w:p w:rsidR="00000000" w:rsidDel="00000000" w:rsidP="00000000" w:rsidRDefault="00000000" w:rsidRPr="00000000" w14:paraId="0000001F">
            <w:pPr>
              <w:jc w:val="center"/>
              <w:rPr>
                <w:rFonts w:ascii="Cambria" w:cs="Cambria" w:eastAsia="Cambria" w:hAnsi="Cambria"/>
              </w:rPr>
            </w:pPr>
            <w:r w:rsidDel="00000000" w:rsidR="00000000" w:rsidRPr="00000000">
              <w:rPr>
                <w:rFonts w:ascii="Cambria" w:cs="Cambria" w:eastAsia="Cambria" w:hAnsi="Cambria"/>
                <w:rtl w:val="0"/>
              </w:rPr>
              <w:t xml:space="preserve">Fabián Flores</w:t>
            </w:r>
          </w:p>
        </w:tc>
      </w:tr>
    </w:tbl>
    <w:p w:rsidR="00000000" w:rsidDel="00000000" w:rsidP="00000000" w:rsidRDefault="00000000" w:rsidRPr="00000000" w14:paraId="00000020">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2">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3">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4">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widowControl w:val="0"/>
        <w:ind w:left="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Índice</w:t>
      </w:r>
    </w:p>
    <w:p w:rsidR="00000000" w:rsidDel="00000000" w:rsidP="00000000" w:rsidRDefault="00000000" w:rsidRPr="00000000" w14:paraId="00000037">
      <w:pPr>
        <w:widowControl w:val="0"/>
        <w:ind w:left="0" w:firstLine="0"/>
        <w:rPr>
          <w:rFonts w:ascii="Trebuchet MS" w:cs="Trebuchet MS" w:eastAsia="Trebuchet MS" w:hAnsi="Trebuchet MS"/>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8">
          <w:pPr>
            <w:tabs>
              <w:tab w:val="right" w:pos="9404"/>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h3y441xvqq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Panorama General</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_heading=h.h3y441xvqqx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l1gzxdujx7a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Objetivos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_heading=h.l1gzxdujx7ar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i8fybmkp8nl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Resumen del proyecto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_heading=h.i8fybmkp8nly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404"/>
            </w:tabs>
            <w:spacing w:before="60" w:line="240" w:lineRule="auto"/>
            <w:ind w:left="360" w:firstLine="0"/>
            <w:rPr/>
          </w:pPr>
          <w:hyperlink w:anchor="_heading=h.h6nqas5scums">
            <w:r w:rsidDel="00000000" w:rsidR="00000000" w:rsidRPr="00000000">
              <w:rPr>
                <w:rtl w:val="0"/>
              </w:rPr>
              <w:t xml:space="preserve">1.3      Historial de versiones</w:t>
            </w:r>
          </w:hyperlink>
          <w:r w:rsidDel="00000000" w:rsidR="00000000" w:rsidRPr="00000000">
            <w:rPr>
              <w:rtl w:val="0"/>
            </w:rPr>
            <w:tab/>
          </w:r>
          <w:r w:rsidDel="00000000" w:rsidR="00000000" w:rsidRPr="00000000">
            <w:fldChar w:fldCharType="begin"/>
            <w:instrText xml:space="preserve"> PAGEREF _heading=h.h6nqas5scums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ejtgxjp9z6j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Referencias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_heading=h.ejtgxjp9z6jo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kzy165nf9z5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Organización del Proyecto</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_heading=h.kzy165nf9z5x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faw7u92jfq4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Personal y entidades internas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_heading=h.faw7u92jfq4q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djjyqvudr5f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Roles y responsabilidades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_heading=h.djjyqvudr5f3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ofa6hb60w3x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Mecanismos de Comunicación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_heading=h.ofa6hb60w3xh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sc79vhl20wo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 de los procesos de gestión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_heading=h.sc79vhl20woq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gwjotk39c3l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Planificación inicial del proyecto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_heading=h.gwjotk39c3lv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t6fovt42cp8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Lista de actividades (carta Gantt)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_heading=h.t6fovt42cp8p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bhdy9ctsnq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Planificación de la gestión de riesgos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_heading=h.3bhdy9ctsnq5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k6m8blrq0rw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 de los procesos técnicos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_heading=h.k6m8blrq0rwv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d3zjxfdaey9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Herramientas y técnicas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_heading=h.d3zjxfdaey9h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404"/>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46bjnp5pf11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_heading=h.46bjnp5pf112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9">
      <w:pPr>
        <w:widowControl w:val="0"/>
        <w:ind w:left="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A">
      <w:pPr>
        <w:widowControl w:val="0"/>
        <w:ind w:left="0" w:firstLine="0"/>
        <w:rPr>
          <w:u w:val="single"/>
        </w:rPr>
      </w:pPr>
      <w:r w:rsidDel="00000000" w:rsidR="00000000" w:rsidRPr="00000000">
        <w:rPr>
          <w:rtl w:val="0"/>
        </w:rPr>
      </w:r>
    </w:p>
    <w:p w:rsidR="00000000" w:rsidDel="00000000" w:rsidP="00000000" w:rsidRDefault="00000000" w:rsidRPr="00000000" w14:paraId="0000004B">
      <w:pPr>
        <w:widowControl w:val="0"/>
        <w:ind w:left="0" w:firstLine="0"/>
        <w:rPr>
          <w:u w:val="single"/>
        </w:rPr>
      </w:pPr>
      <w:r w:rsidDel="00000000" w:rsidR="00000000" w:rsidRPr="00000000">
        <w:rPr>
          <w:rtl w:val="0"/>
        </w:rPr>
      </w:r>
    </w:p>
    <w:p w:rsidR="00000000" w:rsidDel="00000000" w:rsidP="00000000" w:rsidRDefault="00000000" w:rsidRPr="00000000" w14:paraId="0000004C">
      <w:pPr>
        <w:widowControl w:val="0"/>
        <w:ind w:left="0" w:firstLine="0"/>
        <w:rPr>
          <w:u w:val="single"/>
        </w:rPr>
      </w:pPr>
      <w:r w:rsidDel="00000000" w:rsidR="00000000" w:rsidRPr="00000000">
        <w:rPr>
          <w:rtl w:val="0"/>
        </w:rPr>
      </w:r>
    </w:p>
    <w:p w:rsidR="00000000" w:rsidDel="00000000" w:rsidP="00000000" w:rsidRDefault="00000000" w:rsidRPr="00000000" w14:paraId="0000004D">
      <w:pPr>
        <w:widowControl w:val="0"/>
        <w:ind w:left="0" w:firstLine="0"/>
        <w:rPr>
          <w:u w:val="single"/>
        </w:rPr>
      </w:pPr>
      <w:r w:rsidDel="00000000" w:rsidR="00000000" w:rsidRPr="00000000">
        <w:rPr>
          <w:rtl w:val="0"/>
        </w:rPr>
      </w:r>
    </w:p>
    <w:p w:rsidR="00000000" w:rsidDel="00000000" w:rsidP="00000000" w:rsidRDefault="00000000" w:rsidRPr="00000000" w14:paraId="0000004E">
      <w:pPr>
        <w:pStyle w:val="Heading1"/>
        <w:numPr>
          <w:ilvl w:val="0"/>
          <w:numId w:val="8"/>
        </w:numPr>
        <w:spacing w:after="0" w:lineRule="auto"/>
        <w:ind w:left="720" w:hanging="360"/>
        <w:rPr/>
      </w:pPr>
      <w:bookmarkStart w:colFirst="0" w:colLast="0" w:name="_heading=h.h3y441xvqqx" w:id="0"/>
      <w:bookmarkEnd w:id="0"/>
      <w:r w:rsidDel="00000000" w:rsidR="00000000" w:rsidRPr="00000000">
        <w:rPr>
          <w:rtl w:val="0"/>
        </w:rPr>
        <w:t xml:space="preserve">Panorama General</w:t>
      </w:r>
    </w:p>
    <w:p w:rsidR="00000000" w:rsidDel="00000000" w:rsidP="00000000" w:rsidRDefault="00000000" w:rsidRPr="00000000" w14:paraId="0000004F">
      <w:pPr>
        <w:pStyle w:val="Heading2"/>
        <w:ind w:left="720" w:firstLine="0"/>
        <w:rPr>
          <w:sz w:val="28"/>
          <w:szCs w:val="28"/>
        </w:rPr>
      </w:pPr>
      <w:bookmarkStart w:colFirst="0" w:colLast="0" w:name="_heading=h.l1gzxdujx7ar" w:id="1"/>
      <w:bookmarkEnd w:id="1"/>
      <w:r w:rsidDel="00000000" w:rsidR="00000000" w:rsidRPr="00000000">
        <w:rPr>
          <w:sz w:val="28"/>
          <w:szCs w:val="28"/>
          <w:rtl w:val="0"/>
        </w:rPr>
        <w:t xml:space="preserve">1.1       Objetivos</w:t>
      </w:r>
    </w:p>
    <w:p w:rsidR="00000000" w:rsidDel="00000000" w:rsidP="00000000" w:rsidRDefault="00000000" w:rsidRPr="00000000" w14:paraId="00000050">
      <w:pPr>
        <w:numPr>
          <w:ilvl w:val="0"/>
          <w:numId w:val="12"/>
        </w:numPr>
        <w:spacing w:after="0" w:afterAutospacing="0"/>
        <w:ind w:left="1440" w:hanging="360"/>
        <w:rPr>
          <w:b w:val="1"/>
        </w:rPr>
      </w:pPr>
      <w:r w:rsidDel="00000000" w:rsidR="00000000" w:rsidRPr="00000000">
        <w:rPr>
          <w:b w:val="1"/>
          <w:u w:val="single"/>
          <w:rtl w:val="0"/>
        </w:rPr>
        <w:t xml:space="preserve">Objetivo General: </w:t>
      </w:r>
    </w:p>
    <w:p w:rsidR="00000000" w:rsidDel="00000000" w:rsidP="00000000" w:rsidRDefault="00000000" w:rsidRPr="00000000" w14:paraId="00000051">
      <w:pPr>
        <w:numPr>
          <w:ilvl w:val="0"/>
          <w:numId w:val="16"/>
        </w:numPr>
        <w:spacing w:after="0" w:afterAutospacing="0"/>
        <w:ind w:left="2160" w:hanging="360"/>
        <w:rPr>
          <w:u w:val="none"/>
        </w:rPr>
      </w:pPr>
      <w:r w:rsidDel="00000000" w:rsidR="00000000" w:rsidRPr="00000000">
        <w:rPr>
          <w:rtl w:val="0"/>
        </w:rPr>
        <w:t xml:space="preserve">Planteamiento de ideas sobre el proyecto a desarrollar.</w:t>
      </w:r>
    </w:p>
    <w:p w:rsidR="00000000" w:rsidDel="00000000" w:rsidP="00000000" w:rsidRDefault="00000000" w:rsidRPr="00000000" w14:paraId="00000052">
      <w:pPr>
        <w:numPr>
          <w:ilvl w:val="0"/>
          <w:numId w:val="12"/>
        </w:numPr>
        <w:spacing w:after="0" w:afterAutospacing="0"/>
        <w:ind w:left="1440" w:hanging="360"/>
        <w:rPr>
          <w:b w:val="1"/>
        </w:rPr>
      </w:pPr>
      <w:r w:rsidDel="00000000" w:rsidR="00000000" w:rsidRPr="00000000">
        <w:rPr>
          <w:b w:val="1"/>
          <w:u w:val="single"/>
          <w:rtl w:val="0"/>
        </w:rPr>
        <w:t xml:space="preserve">Objetivo Específico: </w:t>
      </w:r>
    </w:p>
    <w:p w:rsidR="00000000" w:rsidDel="00000000" w:rsidP="00000000" w:rsidRDefault="00000000" w:rsidRPr="00000000" w14:paraId="00000053">
      <w:pPr>
        <w:numPr>
          <w:ilvl w:val="0"/>
          <w:numId w:val="10"/>
        </w:numPr>
        <w:spacing w:after="0" w:afterAutospacing="0"/>
        <w:ind w:left="2160" w:hanging="360"/>
        <w:rPr>
          <w:u w:val="none"/>
        </w:rPr>
      </w:pPr>
      <w:r w:rsidDel="00000000" w:rsidR="00000000" w:rsidRPr="00000000">
        <w:rPr>
          <w:rtl w:val="0"/>
        </w:rPr>
        <w:t xml:space="preserve">Propósito del proyecto</w:t>
      </w:r>
    </w:p>
    <w:p w:rsidR="00000000" w:rsidDel="00000000" w:rsidP="00000000" w:rsidRDefault="00000000" w:rsidRPr="00000000" w14:paraId="00000054">
      <w:pPr>
        <w:numPr>
          <w:ilvl w:val="0"/>
          <w:numId w:val="10"/>
        </w:numPr>
        <w:spacing w:after="0" w:afterAutospacing="0"/>
        <w:ind w:left="2160" w:hanging="360"/>
        <w:rPr>
          <w:u w:val="none"/>
        </w:rPr>
      </w:pPr>
      <w:r w:rsidDel="00000000" w:rsidR="00000000" w:rsidRPr="00000000">
        <w:rPr>
          <w:rtl w:val="0"/>
        </w:rPr>
        <w:t xml:space="preserve">Escenario del problema</w:t>
      </w:r>
    </w:p>
    <w:p w:rsidR="00000000" w:rsidDel="00000000" w:rsidP="00000000" w:rsidRDefault="00000000" w:rsidRPr="00000000" w14:paraId="00000055">
      <w:pPr>
        <w:numPr>
          <w:ilvl w:val="0"/>
          <w:numId w:val="10"/>
        </w:numPr>
        <w:spacing w:after="0" w:afterAutospacing="0"/>
        <w:ind w:left="2160" w:hanging="360"/>
        <w:rPr>
          <w:u w:val="none"/>
        </w:rPr>
      </w:pPr>
      <w:r w:rsidDel="00000000" w:rsidR="00000000" w:rsidRPr="00000000">
        <w:rPr>
          <w:rtl w:val="0"/>
        </w:rPr>
        <w:t xml:space="preserve">Esquema de solución</w:t>
      </w:r>
    </w:p>
    <w:p w:rsidR="00000000" w:rsidDel="00000000" w:rsidP="00000000" w:rsidRDefault="00000000" w:rsidRPr="00000000" w14:paraId="00000056">
      <w:pPr>
        <w:numPr>
          <w:ilvl w:val="0"/>
          <w:numId w:val="10"/>
        </w:numPr>
        <w:spacing w:after="0" w:afterAutospacing="0"/>
        <w:ind w:left="2160" w:hanging="360"/>
        <w:rPr>
          <w:u w:val="none"/>
        </w:rPr>
      </w:pPr>
      <w:r w:rsidDel="00000000" w:rsidR="00000000" w:rsidRPr="00000000">
        <w:rPr>
          <w:rtl w:val="0"/>
        </w:rPr>
        <w:t xml:space="preserve">Organización de trabajo</w:t>
      </w:r>
    </w:p>
    <w:p w:rsidR="00000000" w:rsidDel="00000000" w:rsidP="00000000" w:rsidRDefault="00000000" w:rsidRPr="00000000" w14:paraId="00000057">
      <w:pPr>
        <w:numPr>
          <w:ilvl w:val="0"/>
          <w:numId w:val="10"/>
        </w:numPr>
        <w:ind w:left="2160" w:hanging="360"/>
        <w:rPr>
          <w:u w:val="none"/>
        </w:rPr>
      </w:pPr>
      <w:r w:rsidDel="00000000" w:rsidR="00000000" w:rsidRPr="00000000">
        <w:rPr>
          <w:rtl w:val="0"/>
        </w:rPr>
        <w:t xml:space="preserve">Planificación de procesos </w:t>
      </w:r>
    </w:p>
    <w:p w:rsidR="00000000" w:rsidDel="00000000" w:rsidP="00000000" w:rsidRDefault="00000000" w:rsidRPr="00000000" w14:paraId="00000058">
      <w:pPr>
        <w:pStyle w:val="Heading2"/>
        <w:ind w:left="720" w:firstLine="0"/>
        <w:rPr/>
      </w:pPr>
      <w:bookmarkStart w:colFirst="0" w:colLast="0" w:name="_heading=h.i8fybmkp8nly" w:id="2"/>
      <w:bookmarkEnd w:id="2"/>
      <w:r w:rsidDel="00000000" w:rsidR="00000000" w:rsidRPr="00000000">
        <w:rPr>
          <w:sz w:val="28"/>
          <w:szCs w:val="28"/>
          <w:rtl w:val="0"/>
        </w:rPr>
        <w:t xml:space="preserve">1.2       Resumen del proyecto</w:t>
      </w:r>
      <w:r w:rsidDel="00000000" w:rsidR="00000000" w:rsidRPr="00000000">
        <w:rPr>
          <w:rtl w:val="0"/>
        </w:rPr>
      </w:r>
    </w:p>
    <w:p w:rsidR="00000000" w:rsidDel="00000000" w:rsidP="00000000" w:rsidRDefault="00000000" w:rsidRPr="00000000" w14:paraId="00000059">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Propósito, alcance, objetivos</w:t>
      </w:r>
    </w:p>
    <w:p w:rsidR="00000000" w:rsidDel="00000000" w:rsidP="00000000" w:rsidRDefault="00000000" w:rsidRPr="00000000" w14:paraId="0000005A">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Propósito:</w:t>
      </w:r>
      <w:r w:rsidDel="00000000" w:rsidR="00000000" w:rsidRPr="00000000">
        <w:rPr>
          <w:rFonts w:ascii="Cambria" w:cs="Cambria" w:eastAsia="Cambria" w:hAnsi="Cambria"/>
          <w:rtl w:val="0"/>
        </w:rPr>
        <w:t xml:space="preserve"> El proyecto permitirá la mayor facilidad entre la comunicación de una persona sordo muda con aquellas personas que desconocen del lenguaje de señas.</w:t>
      </w:r>
    </w:p>
    <w:p w:rsidR="00000000" w:rsidDel="00000000" w:rsidP="00000000" w:rsidRDefault="00000000" w:rsidRPr="00000000" w14:paraId="0000005B">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5C">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Alcance:</w:t>
      </w:r>
      <w:r w:rsidDel="00000000" w:rsidR="00000000" w:rsidRPr="00000000">
        <w:rPr>
          <w:rFonts w:ascii="Cambria" w:cs="Cambria" w:eastAsia="Cambria" w:hAnsi="Cambria"/>
          <w:rtl w:val="0"/>
        </w:rPr>
        <w:t xml:space="preserve"> El software contará con módulos para el ingreso, modificación y eliminación de datos de clientes. Así mismo, será desarrollado usando orientación a objetos y en el lenguaje Java.  También se usará el modelo clásico.</w:t>
      </w:r>
    </w:p>
    <w:p w:rsidR="00000000" w:rsidDel="00000000" w:rsidP="00000000" w:rsidRDefault="00000000" w:rsidRPr="00000000" w14:paraId="0000005D">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5E">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Objetivos:</w:t>
      </w:r>
      <w:r w:rsidDel="00000000" w:rsidR="00000000" w:rsidRPr="00000000">
        <w:rPr>
          <w:rFonts w:ascii="Cambria" w:cs="Cambria" w:eastAsia="Cambria" w:hAnsi="Cambria"/>
          <w:rtl w:val="0"/>
        </w:rPr>
        <w:t xml:space="preserve"> Mejorar la comunicación de las personas sordomudas facilitandoles el entendimiento de su lenguaje de señas para las demás personas.</w:t>
      </w:r>
    </w:p>
    <w:p w:rsidR="00000000" w:rsidDel="00000000" w:rsidP="00000000" w:rsidRDefault="00000000" w:rsidRPr="00000000" w14:paraId="0000005F">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0">
      <w:pPr>
        <w:numPr>
          <w:ilvl w:val="0"/>
          <w:numId w:val="1"/>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Escenario del problema</w:t>
      </w:r>
    </w:p>
    <w:p w:rsidR="00000000" w:rsidDel="00000000" w:rsidP="00000000" w:rsidRDefault="00000000" w:rsidRPr="00000000" w14:paraId="00000061">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Las personas que presentan discapacidad de sordomudo se enfrentan diariamente a dificultades para comunicarse con el resto de personas, ya que, la gran mayoría de la población no suele manejarse con distintos tipos de lenguajes, más aún si se trata de lenguaje de señas. Entre las dudas que surgen a esta disyuntiva:</w:t>
      </w:r>
    </w:p>
    <w:p w:rsidR="00000000" w:rsidDel="00000000" w:rsidP="00000000" w:rsidRDefault="00000000" w:rsidRPr="00000000" w14:paraId="00000062">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3">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¿Cómo puede comunicarse o hacerse entender un sordomudo en situaciones cotidianas si su entorno no le entiende, o peor aún, en situaciones de riesgo no puedan entenderle?</w:t>
      </w:r>
    </w:p>
    <w:p w:rsidR="00000000" w:rsidDel="00000000" w:rsidP="00000000" w:rsidRDefault="00000000" w:rsidRPr="00000000" w14:paraId="00000064">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5">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Por lo general las soluciones que reciben las personas con este tipo de discapacidad son muy inexactas y confusas, tales como:</w:t>
      </w:r>
    </w:p>
    <w:p w:rsidR="00000000" w:rsidDel="00000000" w:rsidP="00000000" w:rsidRDefault="00000000" w:rsidRPr="00000000" w14:paraId="00000066">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El simple hecho de dar instrucciones básicas es dificultoso para las personas que no entienden el lenguaje de señas.</w:t>
      </w:r>
    </w:p>
    <w:p w:rsidR="00000000" w:rsidDel="00000000" w:rsidP="00000000" w:rsidRDefault="00000000" w:rsidRPr="00000000" w14:paraId="00000067">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Las personas suelen hacer mímicas sin sentido que confunden más que ayudan a las personas con este tipo de discapacidad.</w:t>
      </w:r>
    </w:p>
    <w:p w:rsidR="00000000" w:rsidDel="00000000" w:rsidP="00000000" w:rsidRDefault="00000000" w:rsidRPr="00000000" w14:paraId="00000068">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A">
      <w:pPr>
        <w:numPr>
          <w:ilvl w:val="0"/>
          <w:numId w:val="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Esquema solución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876300</wp:posOffset>
            </wp:positionH>
            <wp:positionV relativeFrom="paragraph">
              <wp:posOffset>285750</wp:posOffset>
            </wp:positionV>
            <wp:extent cx="4705033" cy="4269798"/>
            <wp:effectExtent b="0" l="0" r="0" t="0"/>
            <wp:wrapTopAndBottom distB="114300" distT="11430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05033" cy="4269798"/>
                    </a:xfrm>
                    <a:prstGeom prst="rect"/>
                    <a:ln/>
                  </pic:spPr>
                </pic:pic>
              </a:graphicData>
            </a:graphic>
          </wp:anchor>
        </w:drawing>
      </w:r>
    </w:p>
    <w:p w:rsidR="00000000" w:rsidDel="00000000" w:rsidP="00000000" w:rsidRDefault="00000000" w:rsidRPr="00000000" w14:paraId="0000006B">
      <w:pPr>
        <w:spacing w:after="0" w:lineRule="auto"/>
        <w:ind w:left="720" w:firstLine="72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Figura 1: Esquema problema y solución</w:t>
      </w:r>
    </w:p>
    <w:p w:rsidR="00000000" w:rsidDel="00000000" w:rsidP="00000000" w:rsidRDefault="00000000" w:rsidRPr="00000000" w14:paraId="0000006C">
      <w:pPr>
        <w:spacing w:after="0" w:lineRule="auto"/>
        <w:ind w:left="720" w:firstLine="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D">
      <w:pPr>
        <w:widowControl w:val="0"/>
        <w:ind w:firstLine="720"/>
        <w:rPr>
          <w:rFonts w:ascii="Trebuchet MS" w:cs="Trebuchet MS" w:eastAsia="Trebuchet MS" w:hAnsi="Trebuchet MS"/>
        </w:rPr>
      </w:pPr>
      <w:r w:rsidDel="00000000" w:rsidR="00000000" w:rsidRPr="00000000">
        <w:rPr>
          <w:rFonts w:ascii="Trebuchet MS" w:cs="Trebuchet MS" w:eastAsia="Trebuchet MS" w:hAnsi="Trebuchet MS"/>
          <w:b w:val="1"/>
          <w:sz w:val="24"/>
          <w:szCs w:val="24"/>
          <w:rtl w:val="0"/>
        </w:rPr>
        <w:t xml:space="preserve">   Solución:</w:t>
      </w:r>
      <w:r w:rsidDel="00000000" w:rsidR="00000000" w:rsidRPr="00000000">
        <w:rPr>
          <w:rtl w:val="0"/>
        </w:rPr>
      </w:r>
    </w:p>
    <w:p w:rsidR="00000000" w:rsidDel="00000000" w:rsidP="00000000" w:rsidRDefault="00000000" w:rsidRPr="00000000" w14:paraId="0000006E">
      <w:pPr>
        <w:widowControl w:val="0"/>
        <w:ind w:left="1440" w:firstLine="0"/>
        <w:rPr>
          <w:rFonts w:ascii="Cambria" w:cs="Cambria" w:eastAsia="Cambria" w:hAnsi="Cambria"/>
        </w:rPr>
      </w:pPr>
      <w:r w:rsidDel="00000000" w:rsidR="00000000" w:rsidRPr="00000000">
        <w:rPr>
          <w:rFonts w:ascii="Trebuchet MS" w:cs="Trebuchet MS" w:eastAsia="Trebuchet MS" w:hAnsi="Trebuchet MS"/>
          <w:rtl w:val="0"/>
        </w:rPr>
        <w:t xml:space="preserve">Lamentablemente el lenguaje de señas no es considerado o incluido en la enseñanza básica, por lo cual, surge la necesidad de elaborar un traductor de lenguaje de señas a través de texto por medio de un guante compuesto con sensores flex para tener más precisión a la hora de hacer las señas.la de contenidos.</w:t>
      </w:r>
      <w:r w:rsidDel="00000000" w:rsidR="00000000" w:rsidRPr="00000000">
        <w:rPr>
          <w:rtl w:val="0"/>
        </w:rPr>
      </w:r>
    </w:p>
    <w:p w:rsidR="00000000" w:rsidDel="00000000" w:rsidP="00000000" w:rsidRDefault="00000000" w:rsidRPr="00000000" w14:paraId="0000006F">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70">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Suposiciones y restricciones</w:t>
      </w:r>
    </w:p>
    <w:p w:rsidR="00000000" w:rsidDel="00000000" w:rsidP="00000000" w:rsidRDefault="00000000" w:rsidRPr="00000000" w14:paraId="00000071">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Suposiciones:</w:t>
      </w:r>
    </w:p>
    <w:p w:rsidR="00000000" w:rsidDel="00000000" w:rsidP="00000000" w:rsidRDefault="00000000" w:rsidRPr="00000000" w14:paraId="00000072">
      <w:pPr>
        <w:numPr>
          <w:ilvl w:val="0"/>
          <w:numId w:val="11"/>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Se pueda mantener activo de forma autónoma por baterías</w:t>
      </w:r>
    </w:p>
    <w:p w:rsidR="00000000" w:rsidDel="00000000" w:rsidP="00000000" w:rsidRDefault="00000000" w:rsidRPr="00000000" w14:paraId="00000073">
      <w:pPr>
        <w:spacing w:after="0" w:lineRule="auto"/>
        <w:rPr>
          <w:rFonts w:ascii="Cambria" w:cs="Cambria" w:eastAsia="Cambria" w:hAnsi="Cambria"/>
        </w:rPr>
      </w:pPr>
      <w:r w:rsidDel="00000000" w:rsidR="00000000" w:rsidRPr="00000000">
        <w:rPr>
          <w:rFonts w:ascii="Cambria" w:cs="Cambria" w:eastAsia="Cambria" w:hAnsi="Cambria"/>
          <w:rtl w:val="0"/>
        </w:rPr>
        <w:tab/>
        <w:tab/>
        <w:t xml:space="preserve">Restricciones</w:t>
      </w:r>
    </w:p>
    <w:p w:rsidR="00000000" w:rsidDel="00000000" w:rsidP="00000000" w:rsidRDefault="00000000" w:rsidRPr="00000000" w14:paraId="00000074">
      <w:pPr>
        <w:numPr>
          <w:ilvl w:val="0"/>
          <w:numId w:val="3"/>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Dependencia de electricidad constante</w:t>
      </w:r>
    </w:p>
    <w:p w:rsidR="00000000" w:rsidDel="00000000" w:rsidP="00000000" w:rsidRDefault="00000000" w:rsidRPr="00000000" w14:paraId="00000075">
      <w:pPr>
        <w:numPr>
          <w:ilvl w:val="0"/>
          <w:numId w:val="3"/>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Falta de capital</w:t>
      </w:r>
    </w:p>
    <w:p w:rsidR="00000000" w:rsidDel="00000000" w:rsidP="00000000" w:rsidRDefault="00000000" w:rsidRPr="00000000" w14:paraId="00000076">
      <w:pPr>
        <w:spacing w:after="0" w:lineRule="auto"/>
        <w:ind w:left="2160" w:firstLine="0"/>
        <w:rPr>
          <w:rFonts w:ascii="Cambria" w:cs="Cambria" w:eastAsia="Cambria" w:hAnsi="Cambria"/>
        </w:rPr>
      </w:pPr>
      <w:r w:rsidDel="00000000" w:rsidR="00000000" w:rsidRPr="00000000">
        <w:rPr>
          <w:rtl w:val="0"/>
        </w:rPr>
      </w:r>
    </w:p>
    <w:p w:rsidR="00000000" w:rsidDel="00000000" w:rsidP="00000000" w:rsidRDefault="00000000" w:rsidRPr="00000000" w14:paraId="00000077">
      <w:pPr>
        <w:spacing w:after="0" w:lineRule="auto"/>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8">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Entregables del Proyecto</w:t>
      </w:r>
    </w:p>
    <w:p w:rsidR="00000000" w:rsidDel="00000000" w:rsidP="00000000" w:rsidRDefault="00000000" w:rsidRPr="00000000" w14:paraId="00000079">
      <w:pPr>
        <w:numPr>
          <w:ilvl w:val="1"/>
          <w:numId w:val="17"/>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Bitacoras</w:t>
      </w:r>
    </w:p>
    <w:p w:rsidR="00000000" w:rsidDel="00000000" w:rsidP="00000000" w:rsidRDefault="00000000" w:rsidRPr="00000000" w14:paraId="0000007A">
      <w:pPr>
        <w:pStyle w:val="Heading2"/>
        <w:ind w:left="720" w:firstLine="0"/>
        <w:rPr>
          <w:rFonts w:ascii="Cambria" w:cs="Cambria" w:eastAsia="Cambria" w:hAnsi="Cambria"/>
        </w:rPr>
      </w:pPr>
      <w:bookmarkStart w:colFirst="0" w:colLast="0" w:name="_heading=h.h6nqas5scums" w:id="3"/>
      <w:bookmarkEnd w:id="3"/>
      <w:r w:rsidDel="00000000" w:rsidR="00000000" w:rsidRPr="00000000">
        <w:rPr>
          <w:sz w:val="28"/>
          <w:szCs w:val="28"/>
          <w:rtl w:val="0"/>
        </w:rPr>
        <w:t xml:space="preserve">1.3      Historial de versiones</w:t>
      </w:r>
      <w:r w:rsidDel="00000000" w:rsidR="00000000" w:rsidRPr="00000000">
        <w:rPr>
          <w:rtl w:val="0"/>
        </w:rPr>
      </w:r>
    </w:p>
    <w:p w:rsidR="00000000" w:rsidDel="00000000" w:rsidP="00000000" w:rsidRDefault="00000000" w:rsidRPr="00000000" w14:paraId="0000007B">
      <w:pPr>
        <w:numPr>
          <w:ilvl w:val="0"/>
          <w:numId w:val="14"/>
        </w:numPr>
        <w:ind w:left="1440" w:hanging="360"/>
        <w:rPr>
          <w:u w:val="none"/>
        </w:rPr>
      </w:pPr>
      <w:r w:rsidDel="00000000" w:rsidR="00000000" w:rsidRPr="00000000">
        <w:rPr>
          <w:rtl w:val="0"/>
        </w:rPr>
        <w:t xml:space="preserve">Versión preliminar </w:t>
      </w:r>
      <w:r w:rsidDel="00000000" w:rsidR="00000000" w:rsidRPr="00000000">
        <w:rPr>
          <w:rtl w:val="0"/>
        </w:rPr>
      </w:r>
    </w:p>
    <w:p w:rsidR="00000000" w:rsidDel="00000000" w:rsidP="00000000" w:rsidRDefault="00000000" w:rsidRPr="00000000" w14:paraId="0000007C">
      <w:pPr>
        <w:pStyle w:val="Heading1"/>
        <w:numPr>
          <w:ilvl w:val="0"/>
          <w:numId w:val="8"/>
        </w:numPr>
        <w:spacing w:after="0" w:lineRule="auto"/>
        <w:ind w:left="720" w:hanging="360"/>
        <w:rPr/>
      </w:pPr>
      <w:bookmarkStart w:colFirst="0" w:colLast="0" w:name="_heading=h.ejtgxjp9z6jo" w:id="4"/>
      <w:bookmarkEnd w:id="4"/>
      <w:r w:rsidDel="00000000" w:rsidR="00000000" w:rsidRPr="00000000">
        <w:rPr>
          <w:rtl w:val="0"/>
        </w:rPr>
        <w:t xml:space="preserve">Referencias</w:t>
      </w:r>
    </w:p>
    <w:p w:rsidR="00000000" w:rsidDel="00000000" w:rsidP="00000000" w:rsidRDefault="00000000" w:rsidRPr="00000000" w14:paraId="0000007D">
      <w:pPr>
        <w:numPr>
          <w:ilvl w:val="0"/>
          <w:numId w:val="2"/>
        </w:numPr>
        <w:spacing w:after="0" w:line="240" w:lineRule="auto"/>
        <w:ind w:left="720" w:hanging="360"/>
        <w:rPr/>
      </w:pPr>
      <w:r w:rsidDel="00000000" w:rsidR="00000000" w:rsidRPr="00000000">
        <w:rPr>
          <w:rtl w:val="0"/>
        </w:rPr>
        <w:t xml:space="preserve">Documentación del sensor flex</w:t>
      </w:r>
    </w:p>
    <w:p w:rsidR="00000000" w:rsidDel="00000000" w:rsidP="00000000" w:rsidRDefault="00000000" w:rsidRPr="00000000" w14:paraId="0000007E">
      <w:pPr>
        <w:numPr>
          <w:ilvl w:val="0"/>
          <w:numId w:val="2"/>
        </w:numPr>
        <w:spacing w:after="0" w:line="240" w:lineRule="auto"/>
        <w:ind w:left="720" w:hanging="360"/>
        <w:rPr/>
      </w:pPr>
      <w:r w:rsidDel="00000000" w:rsidR="00000000" w:rsidRPr="00000000">
        <w:rPr>
          <w:rtl w:val="0"/>
        </w:rPr>
        <w:t xml:space="preserve">Manual de usuario de arduino uno</w:t>
      </w:r>
    </w:p>
    <w:p w:rsidR="00000000" w:rsidDel="00000000" w:rsidP="00000000" w:rsidRDefault="00000000" w:rsidRPr="00000000" w14:paraId="0000007F">
      <w:pPr>
        <w:pStyle w:val="Heading1"/>
        <w:numPr>
          <w:ilvl w:val="0"/>
          <w:numId w:val="8"/>
        </w:numPr>
        <w:spacing w:after="0" w:lineRule="auto"/>
        <w:ind w:left="720" w:hanging="360"/>
        <w:rPr/>
      </w:pPr>
      <w:bookmarkStart w:colFirst="0" w:colLast="0" w:name="_heading=h.kzy165nf9z5x" w:id="5"/>
      <w:bookmarkEnd w:id="5"/>
      <w:r w:rsidDel="00000000" w:rsidR="00000000" w:rsidRPr="00000000">
        <w:rPr>
          <w:rtl w:val="0"/>
        </w:rPr>
        <w:t xml:space="preserve">Organización del Proyecto</w:t>
      </w:r>
    </w:p>
    <w:p w:rsidR="00000000" w:rsidDel="00000000" w:rsidP="00000000" w:rsidRDefault="00000000" w:rsidRPr="00000000" w14:paraId="00000080">
      <w:pPr>
        <w:pStyle w:val="Heading2"/>
        <w:spacing w:after="0" w:lineRule="auto"/>
        <w:ind w:left="720" w:firstLine="0"/>
        <w:rPr>
          <w:sz w:val="28"/>
          <w:szCs w:val="28"/>
        </w:rPr>
      </w:pPr>
      <w:bookmarkStart w:colFirst="0" w:colLast="0" w:name="_heading=h.faw7u92jfq4q" w:id="6"/>
      <w:bookmarkEnd w:id="6"/>
      <w:r w:rsidDel="00000000" w:rsidR="00000000" w:rsidRPr="00000000">
        <w:rPr>
          <w:sz w:val="28"/>
          <w:szCs w:val="28"/>
          <w:rtl w:val="0"/>
        </w:rPr>
        <w:t xml:space="preserve">3.1. Personal y entidades internas</w:t>
      </w:r>
    </w:p>
    <w:p w:rsidR="00000000" w:rsidDel="00000000" w:rsidP="00000000" w:rsidRDefault="00000000" w:rsidRPr="00000000" w14:paraId="00000081">
      <w:pPr>
        <w:numPr>
          <w:ilvl w:val="0"/>
          <w:numId w:val="4"/>
        </w:numPr>
        <w:spacing w:after="0" w:afterAutospacing="0"/>
        <w:ind w:left="1440" w:hanging="360"/>
        <w:rPr>
          <w:u w:val="none"/>
        </w:rPr>
      </w:pPr>
      <w:r w:rsidDel="00000000" w:rsidR="00000000" w:rsidRPr="00000000">
        <w:rPr>
          <w:rtl w:val="0"/>
        </w:rPr>
        <w:t xml:space="preserve"> Líder, </w:t>
      </w:r>
    </w:p>
    <w:p w:rsidR="00000000" w:rsidDel="00000000" w:rsidP="00000000" w:rsidRDefault="00000000" w:rsidRPr="00000000" w14:paraId="00000082">
      <w:pPr>
        <w:numPr>
          <w:ilvl w:val="0"/>
          <w:numId w:val="4"/>
        </w:numPr>
        <w:spacing w:after="0" w:afterAutospacing="0"/>
        <w:ind w:left="1440" w:hanging="360"/>
        <w:rPr>
          <w:u w:val="none"/>
        </w:rPr>
      </w:pPr>
      <w:r w:rsidDel="00000000" w:rsidR="00000000" w:rsidRPr="00000000">
        <w:rPr>
          <w:rtl w:val="0"/>
        </w:rPr>
        <w:t xml:space="preserve">Programador</w:t>
      </w:r>
    </w:p>
    <w:p w:rsidR="00000000" w:rsidDel="00000000" w:rsidP="00000000" w:rsidRDefault="00000000" w:rsidRPr="00000000" w14:paraId="00000083">
      <w:pPr>
        <w:numPr>
          <w:ilvl w:val="0"/>
          <w:numId w:val="4"/>
        </w:numPr>
        <w:spacing w:after="0" w:afterAutospacing="0"/>
        <w:ind w:left="1440" w:hanging="360"/>
        <w:rPr>
          <w:u w:val="none"/>
        </w:rPr>
      </w:pPr>
      <w:r w:rsidDel="00000000" w:rsidR="00000000" w:rsidRPr="00000000">
        <w:rPr>
          <w:rtl w:val="0"/>
        </w:rPr>
        <w:t xml:space="preserve">Diseño </w:t>
      </w:r>
    </w:p>
    <w:p w:rsidR="00000000" w:rsidDel="00000000" w:rsidP="00000000" w:rsidRDefault="00000000" w:rsidRPr="00000000" w14:paraId="00000084">
      <w:pPr>
        <w:numPr>
          <w:ilvl w:val="0"/>
          <w:numId w:val="4"/>
        </w:numPr>
        <w:ind w:left="1440" w:hanging="360"/>
        <w:rPr>
          <w:u w:val="none"/>
        </w:rPr>
      </w:pPr>
      <w:r w:rsidDel="00000000" w:rsidR="00000000" w:rsidRPr="00000000">
        <w:rPr>
          <w:rtl w:val="0"/>
        </w:rPr>
        <w:t xml:space="preserve">Documentador</w:t>
      </w:r>
      <w:r w:rsidDel="00000000" w:rsidR="00000000" w:rsidRPr="00000000">
        <w:rPr>
          <w:rtl w:val="0"/>
        </w:rPr>
      </w:r>
    </w:p>
    <w:p w:rsidR="00000000" w:rsidDel="00000000" w:rsidP="00000000" w:rsidRDefault="00000000" w:rsidRPr="00000000" w14:paraId="00000085">
      <w:pPr>
        <w:pStyle w:val="Heading2"/>
        <w:spacing w:after="0" w:lineRule="auto"/>
        <w:ind w:left="720" w:firstLine="0"/>
        <w:rPr>
          <w:sz w:val="28"/>
          <w:szCs w:val="28"/>
        </w:rPr>
      </w:pPr>
      <w:bookmarkStart w:colFirst="0" w:colLast="0" w:name="_heading=h.djjyqvudr5f3" w:id="7"/>
      <w:bookmarkEnd w:id="7"/>
      <w:r w:rsidDel="00000000" w:rsidR="00000000" w:rsidRPr="00000000">
        <w:rPr>
          <w:sz w:val="28"/>
          <w:szCs w:val="28"/>
          <w:rtl w:val="0"/>
        </w:rPr>
        <w:t xml:space="preserve">3.2. Roles y responsabilidades</w:t>
      </w:r>
    </w:p>
    <w:p w:rsidR="00000000" w:rsidDel="00000000" w:rsidP="00000000" w:rsidRDefault="00000000" w:rsidRPr="00000000" w14:paraId="00000086">
      <w:pPr>
        <w:rPr/>
      </w:pPr>
      <w:r w:rsidDel="00000000" w:rsidR="00000000" w:rsidRPr="00000000">
        <w:rPr>
          <w:rtl w:val="0"/>
        </w:rPr>
      </w:r>
    </w:p>
    <w:tbl>
      <w:tblPr>
        <w:tblStyle w:val="Table2"/>
        <w:tblW w:w="5805.0" w:type="dxa"/>
        <w:jc w:val="left"/>
        <w:tblInd w:w="1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610"/>
        <w:tblGridChange w:id="0">
          <w:tblGrid>
            <w:gridCol w:w="3195"/>
            <w:gridCol w:w="261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Roles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Responsables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t xml:space="preserve">Líder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Ivan Callasaya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Ivan Callasaya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Jorge Gutierrez</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Fabian Flores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Diseño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Jorge Gutierrez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Fabian Flores</w:t>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spacing w:after="0" w:lineRule="auto"/>
        <w:ind w:left="720" w:firstLine="0"/>
        <w:rPr>
          <w:sz w:val="28"/>
          <w:szCs w:val="28"/>
        </w:rPr>
      </w:pPr>
      <w:bookmarkStart w:colFirst="0" w:colLast="0" w:name="_heading=h.ofa6hb60w3xh" w:id="8"/>
      <w:bookmarkEnd w:id="8"/>
      <w:r w:rsidDel="00000000" w:rsidR="00000000" w:rsidRPr="00000000">
        <w:rPr>
          <w:sz w:val="28"/>
          <w:szCs w:val="28"/>
          <w:rtl w:val="0"/>
        </w:rPr>
        <w:t xml:space="preserve">3.3. Mecanismos de Comunicación</w:t>
      </w:r>
    </w:p>
    <w:p w:rsidR="00000000" w:rsidDel="00000000" w:rsidP="00000000" w:rsidRDefault="00000000" w:rsidRPr="00000000" w14:paraId="00000095">
      <w:pPr>
        <w:ind w:left="720" w:firstLine="0"/>
        <w:rPr/>
      </w:pPr>
      <w:r w:rsidDel="00000000" w:rsidR="00000000" w:rsidRPr="00000000">
        <w:rPr>
          <w:rtl w:val="0"/>
        </w:rPr>
        <w:t xml:space="preserve">       </w:t>
      </w:r>
      <w:r w:rsidDel="00000000" w:rsidR="00000000" w:rsidRPr="00000000">
        <w:rPr>
          <w:b w:val="1"/>
          <w:rtl w:val="0"/>
        </w:rPr>
        <w:t xml:space="preserve">Correo electrónico:</w:t>
      </w:r>
      <w:r w:rsidDel="00000000" w:rsidR="00000000" w:rsidRPr="00000000">
        <w:rPr>
          <w:rtl w:val="0"/>
        </w:rPr>
        <w:t xml:space="preserve"> ivan.callasaya.flores@alumnos.uta.cl </w:t>
      </w:r>
    </w:p>
    <w:p w:rsidR="00000000" w:rsidDel="00000000" w:rsidP="00000000" w:rsidRDefault="00000000" w:rsidRPr="00000000" w14:paraId="00000096">
      <w:pPr>
        <w:rPr/>
      </w:pPr>
      <w:r w:rsidDel="00000000" w:rsidR="00000000" w:rsidRPr="00000000">
        <w:rPr>
          <w:rtl w:val="0"/>
        </w:rPr>
        <w:t xml:space="preserve">                       </w:t>
      </w:r>
      <w:r w:rsidDel="00000000" w:rsidR="00000000" w:rsidRPr="00000000">
        <w:rPr>
          <w:b w:val="1"/>
          <w:rtl w:val="0"/>
        </w:rPr>
        <w:t xml:space="preserve">Cuentas en redes sociales:</w:t>
      </w:r>
      <w:r w:rsidDel="00000000" w:rsidR="00000000" w:rsidRPr="00000000">
        <w:rPr>
          <w:rtl w:val="0"/>
        </w:rPr>
        <w:t xml:space="preserve"> </w:t>
      </w:r>
    </w:p>
    <w:p w:rsidR="00000000" w:rsidDel="00000000" w:rsidP="00000000" w:rsidRDefault="00000000" w:rsidRPr="00000000" w14:paraId="00000097">
      <w:pPr>
        <w:numPr>
          <w:ilvl w:val="0"/>
          <w:numId w:val="5"/>
        </w:numPr>
        <w:spacing w:after="0" w:afterAutospacing="0"/>
        <w:ind w:left="1440" w:hanging="360"/>
        <w:rPr>
          <w:u w:val="none"/>
        </w:rPr>
      </w:pPr>
      <w:r w:rsidDel="00000000" w:rsidR="00000000" w:rsidRPr="00000000">
        <w:rPr>
          <w:rtl w:val="0"/>
        </w:rPr>
        <w:t xml:space="preserve">WhatsApp del proyecto.</w:t>
      </w:r>
    </w:p>
    <w:p w:rsidR="00000000" w:rsidDel="00000000" w:rsidP="00000000" w:rsidRDefault="00000000" w:rsidRPr="00000000" w14:paraId="00000098">
      <w:pPr>
        <w:numPr>
          <w:ilvl w:val="0"/>
          <w:numId w:val="5"/>
        </w:numPr>
        <w:ind w:left="1440" w:hanging="360"/>
        <w:rPr>
          <w:u w:val="none"/>
        </w:rPr>
      </w:pPr>
      <w:r w:rsidDel="00000000" w:rsidR="00000000" w:rsidRPr="00000000">
        <w:rPr>
          <w:rtl w:val="0"/>
        </w:rPr>
        <w:t xml:space="preserve">Discord </w:t>
      </w:r>
      <w:r w:rsidDel="00000000" w:rsidR="00000000" w:rsidRPr="00000000">
        <w:rPr>
          <w:rtl w:val="0"/>
        </w:rPr>
      </w:r>
    </w:p>
    <w:p w:rsidR="00000000" w:rsidDel="00000000" w:rsidP="00000000" w:rsidRDefault="00000000" w:rsidRPr="00000000" w14:paraId="00000099">
      <w:pPr>
        <w:pStyle w:val="Heading1"/>
        <w:numPr>
          <w:ilvl w:val="0"/>
          <w:numId w:val="8"/>
        </w:numPr>
        <w:spacing w:after="0" w:lineRule="auto"/>
        <w:ind w:left="720" w:hanging="360"/>
        <w:rPr/>
      </w:pPr>
      <w:bookmarkStart w:colFirst="0" w:colLast="0" w:name="_heading=h.sc79vhl20woq" w:id="9"/>
      <w:bookmarkEnd w:id="9"/>
      <w:r w:rsidDel="00000000" w:rsidR="00000000" w:rsidRPr="00000000">
        <w:rPr>
          <w:rtl w:val="0"/>
        </w:rPr>
        <w:t xml:space="preserve">Planificación de los procesos de gestión</w:t>
      </w:r>
    </w:p>
    <w:p w:rsidR="00000000" w:rsidDel="00000000" w:rsidP="00000000" w:rsidRDefault="00000000" w:rsidRPr="00000000" w14:paraId="0000009A">
      <w:pPr>
        <w:pStyle w:val="Heading2"/>
        <w:spacing w:after="0" w:lineRule="auto"/>
        <w:ind w:left="1416" w:hanging="696"/>
        <w:rPr>
          <w:sz w:val="28"/>
          <w:szCs w:val="28"/>
        </w:rPr>
      </w:pPr>
      <w:bookmarkStart w:colFirst="0" w:colLast="0" w:name="_heading=h.gwjotk39c3lv" w:id="10"/>
      <w:bookmarkEnd w:id="10"/>
      <w:r w:rsidDel="00000000" w:rsidR="00000000" w:rsidRPr="00000000">
        <w:rPr>
          <w:sz w:val="28"/>
          <w:szCs w:val="28"/>
          <w:rtl w:val="0"/>
        </w:rPr>
        <w:t xml:space="preserve">4.1. Planificación inicial del proyecto</w:t>
      </w:r>
    </w:p>
    <w:p w:rsidR="00000000" w:rsidDel="00000000" w:rsidP="00000000" w:rsidRDefault="00000000" w:rsidRPr="00000000" w14:paraId="0000009B">
      <w:pPr>
        <w:numPr>
          <w:ilvl w:val="0"/>
          <w:numId w:val="13"/>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Planificación de estimaciones</w:t>
      </w:r>
    </w:p>
    <w:p w:rsidR="00000000" w:rsidDel="00000000" w:rsidP="00000000" w:rsidRDefault="00000000" w:rsidRPr="00000000" w14:paraId="0000009C">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Costo del software de desarrollo:</w:t>
      </w:r>
      <w:r w:rsidDel="00000000" w:rsidR="00000000" w:rsidRPr="00000000">
        <w:rPr>
          <w:rFonts w:ascii="Cambria" w:cs="Cambria" w:eastAsia="Cambria" w:hAnsi="Cambria"/>
          <w:rtl w:val="0"/>
        </w:rPr>
        <w:t xml:space="preserve"> $0 (software libre)</w:t>
      </w:r>
    </w:p>
    <w:p w:rsidR="00000000" w:rsidDel="00000000" w:rsidP="00000000" w:rsidRDefault="00000000" w:rsidRPr="00000000" w14:paraId="0000009D">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Costo total horas de programación:</w:t>
      </w:r>
      <w:r w:rsidDel="00000000" w:rsidR="00000000" w:rsidRPr="00000000">
        <w:rPr>
          <w:rFonts w:ascii="Cambria" w:cs="Cambria" w:eastAsia="Cambria" w:hAnsi="Cambria"/>
          <w:rtl w:val="0"/>
        </w:rPr>
        <w:t xml:space="preserve"> $1.000.000</w:t>
      </w:r>
    </w:p>
    <w:p w:rsidR="00000000" w:rsidDel="00000000" w:rsidP="00000000" w:rsidRDefault="00000000" w:rsidRPr="00000000" w14:paraId="0000009E">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Tiempo para programación:</w:t>
      </w:r>
      <w:r w:rsidDel="00000000" w:rsidR="00000000" w:rsidRPr="00000000">
        <w:rPr>
          <w:rFonts w:ascii="Cambria" w:cs="Cambria" w:eastAsia="Cambria" w:hAnsi="Cambria"/>
          <w:rtl w:val="0"/>
        </w:rPr>
        <w:t xml:space="preserve"> 5 meses</w:t>
      </w:r>
    </w:p>
    <w:p w:rsidR="00000000" w:rsidDel="00000000" w:rsidP="00000000" w:rsidRDefault="00000000" w:rsidRPr="00000000" w14:paraId="0000009F">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Traductor para sordomudos:</w:t>
      </w:r>
      <w:r w:rsidDel="00000000" w:rsidR="00000000" w:rsidRPr="00000000">
        <w:rPr>
          <w:rFonts w:ascii="Cambria" w:cs="Cambria" w:eastAsia="Cambria" w:hAnsi="Cambria"/>
          <w:rtl w:val="0"/>
        </w:rPr>
        <w:t xml:space="preserve"> $38.000 (aproximado)</w:t>
      </w:r>
    </w:p>
    <w:p w:rsidR="00000000" w:rsidDel="00000000" w:rsidP="00000000" w:rsidRDefault="00000000" w:rsidRPr="00000000" w14:paraId="000000A0">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A1">
      <w:pPr>
        <w:numPr>
          <w:ilvl w:val="0"/>
          <w:numId w:val="13"/>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Planificación de Recursos Humanos</w:t>
      </w:r>
    </w:p>
    <w:p w:rsidR="00000000" w:rsidDel="00000000" w:rsidP="00000000" w:rsidRDefault="00000000" w:rsidRPr="00000000" w14:paraId="000000A2">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Analistas: 1, Diseñador:1, Programador: 1, Jefe de Proyecto: 1.</w:t>
      </w:r>
    </w:p>
    <w:p w:rsidR="00000000" w:rsidDel="00000000" w:rsidP="00000000" w:rsidRDefault="00000000" w:rsidRPr="00000000" w14:paraId="000000A3">
      <w:pPr>
        <w:spacing w:after="0" w:lineRule="auto"/>
        <w:ind w:left="1440" w:firstLine="0"/>
        <w:rPr>
          <w:rFonts w:ascii="Cambria" w:cs="Cambria" w:eastAsia="Cambria" w:hAnsi="Cambria"/>
        </w:rPr>
      </w:pPr>
      <w:r w:rsidDel="00000000" w:rsidR="00000000" w:rsidRPr="00000000">
        <w:rPr>
          <w:rtl w:val="0"/>
        </w:rPr>
      </w:r>
    </w:p>
    <w:tbl>
      <w:tblPr>
        <w:tblStyle w:val="Table3"/>
        <w:tblW w:w="5895.0" w:type="dxa"/>
        <w:jc w:val="left"/>
        <w:tblInd w:w="25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685"/>
        <w:tblGridChange w:id="0">
          <w:tblGrid>
            <w:gridCol w:w="3210"/>
            <w:gridCol w:w="2685"/>
          </w:tblGrid>
        </w:tblGridChange>
      </w:tblGrid>
      <w:tr>
        <w:trPr>
          <w:cantSplit w:val="0"/>
          <w:tblHeader w:val="0"/>
        </w:trPr>
        <w:tc>
          <w:tcPr>
            <w:shd w:fill="366091"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Cargo</w:t>
            </w:r>
          </w:p>
        </w:tc>
        <w:tc>
          <w:tcPr>
            <w:shd w:fill="366091"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Cantidad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Analistas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Diseñador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1</w:t>
            </w:r>
          </w:p>
        </w:tc>
      </w:tr>
    </w:tbl>
    <w:p w:rsidR="00000000" w:rsidDel="00000000" w:rsidP="00000000" w:rsidRDefault="00000000" w:rsidRPr="00000000" w14:paraId="000000AE">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AF">
      <w:pPr>
        <w:pStyle w:val="Heading2"/>
        <w:spacing w:after="0" w:lineRule="auto"/>
        <w:ind w:left="708" w:firstLine="0"/>
        <w:rPr>
          <w:sz w:val="28"/>
          <w:szCs w:val="28"/>
        </w:rPr>
      </w:pPr>
      <w:bookmarkStart w:colFirst="0" w:colLast="0" w:name="_heading=h.t6fovt42cp8p" w:id="11"/>
      <w:bookmarkEnd w:id="11"/>
      <w:r w:rsidDel="00000000" w:rsidR="00000000" w:rsidRPr="00000000">
        <w:rPr>
          <w:sz w:val="28"/>
          <w:szCs w:val="28"/>
          <w:rtl w:val="0"/>
        </w:rPr>
        <w:t xml:space="preserve">4.2. Lista de actividades (carta Gantt)</w:t>
      </w:r>
    </w:p>
    <w:p w:rsidR="00000000" w:rsidDel="00000000" w:rsidP="00000000" w:rsidRDefault="00000000" w:rsidRPr="00000000" w14:paraId="000000B0">
      <w:pPr>
        <w:numPr>
          <w:ilvl w:val="0"/>
          <w:numId w:val="6"/>
        </w:numPr>
        <w:spacing w:after="0" w:lineRule="auto"/>
        <w:ind w:left="1428"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Actividades de trabajo</w:t>
      </w:r>
    </w:p>
    <w:p w:rsidR="00000000" w:rsidDel="00000000" w:rsidP="00000000" w:rsidRDefault="00000000" w:rsidRPr="00000000" w14:paraId="000000B1">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1.</w:t>
        <w:tab/>
        <w:t xml:space="preserve">Organización de trabajo</w:t>
      </w:r>
    </w:p>
    <w:p w:rsidR="00000000" w:rsidDel="00000000" w:rsidP="00000000" w:rsidRDefault="00000000" w:rsidRPr="00000000" w14:paraId="000000B2">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2.</w:t>
        <w:tab/>
        <w:t xml:space="preserve">Planificación proyecto</w:t>
      </w:r>
    </w:p>
    <w:p w:rsidR="00000000" w:rsidDel="00000000" w:rsidP="00000000" w:rsidRDefault="00000000" w:rsidRPr="00000000" w14:paraId="000000B3">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3.</w:t>
        <w:tab/>
        <w:t xml:space="preserve">Cotización de materiales</w:t>
      </w:r>
    </w:p>
    <w:p w:rsidR="00000000" w:rsidDel="00000000" w:rsidP="00000000" w:rsidRDefault="00000000" w:rsidRPr="00000000" w14:paraId="000000B4">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4.</w:t>
        <w:tab/>
        <w:t xml:space="preserve">Bocetos del proyecto</w:t>
      </w:r>
    </w:p>
    <w:p w:rsidR="00000000" w:rsidDel="00000000" w:rsidP="00000000" w:rsidRDefault="00000000" w:rsidRPr="00000000" w14:paraId="000000B5">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5.</w:t>
        <w:tab/>
        <w:t xml:space="preserve">Aprendizaje de las herramientas que se utilizaran</w:t>
      </w:r>
    </w:p>
    <w:p w:rsidR="00000000" w:rsidDel="00000000" w:rsidP="00000000" w:rsidRDefault="00000000" w:rsidRPr="00000000" w14:paraId="000000B6">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6.</w:t>
        <w:tab/>
        <w:t xml:space="preserve">Montaje del proyecto</w:t>
      </w:r>
    </w:p>
    <w:p w:rsidR="00000000" w:rsidDel="00000000" w:rsidP="00000000" w:rsidRDefault="00000000" w:rsidRPr="00000000" w14:paraId="000000B7">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7.</w:t>
        <w:tab/>
        <w:t xml:space="preserve">Testear y calibrar sensores</w:t>
      </w:r>
    </w:p>
    <w:p w:rsidR="00000000" w:rsidDel="00000000" w:rsidP="00000000" w:rsidRDefault="00000000" w:rsidRPr="00000000" w14:paraId="000000B8">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8.</w:t>
        <w:tab/>
        <w:t xml:space="preserve">Corrección de errores con el código</w:t>
      </w:r>
    </w:p>
    <w:p w:rsidR="00000000" w:rsidDel="00000000" w:rsidP="00000000" w:rsidRDefault="00000000" w:rsidRPr="00000000" w14:paraId="000000B9">
      <w:pPr>
        <w:spacing w:after="0" w:lineRule="auto"/>
        <w:ind w:left="1428" w:firstLine="0"/>
        <w:rPr>
          <w:rFonts w:ascii="Cambria" w:cs="Cambria" w:eastAsia="Cambria" w:hAnsi="Cambria"/>
        </w:rPr>
      </w:pPr>
      <w:r w:rsidDel="00000000" w:rsidR="00000000" w:rsidRPr="00000000">
        <w:rPr>
          <w:rtl w:val="0"/>
        </w:rPr>
      </w:r>
    </w:p>
    <w:p w:rsidR="00000000" w:rsidDel="00000000" w:rsidP="00000000" w:rsidRDefault="00000000" w:rsidRPr="00000000" w14:paraId="000000BA">
      <w:pPr>
        <w:spacing w:after="0" w:lineRule="auto"/>
        <w:ind w:left="1428" w:firstLine="0"/>
        <w:rPr>
          <w:rFonts w:ascii="Cambria" w:cs="Cambria" w:eastAsia="Cambria" w:hAnsi="Cambria"/>
        </w:rPr>
      </w:pPr>
      <w:r w:rsidDel="00000000" w:rsidR="00000000" w:rsidRPr="00000000">
        <w:rPr>
          <w:rtl w:val="0"/>
        </w:rPr>
      </w:r>
    </w:p>
    <w:p w:rsidR="00000000" w:rsidDel="00000000" w:rsidP="00000000" w:rsidRDefault="00000000" w:rsidRPr="00000000" w14:paraId="000000BB">
      <w:pPr>
        <w:spacing w:after="0" w:lineRule="auto"/>
        <w:ind w:left="1428" w:firstLine="0"/>
        <w:rPr>
          <w:rFonts w:ascii="Cambria" w:cs="Cambria" w:eastAsia="Cambria" w:hAnsi="Cambria"/>
        </w:rPr>
      </w:pPr>
      <w:r w:rsidDel="00000000" w:rsidR="00000000" w:rsidRPr="00000000">
        <w:rPr>
          <w:rtl w:val="0"/>
        </w:rPr>
      </w:r>
    </w:p>
    <w:p w:rsidR="00000000" w:rsidDel="00000000" w:rsidP="00000000" w:rsidRDefault="00000000" w:rsidRPr="00000000" w14:paraId="000000BC">
      <w:pPr>
        <w:numPr>
          <w:ilvl w:val="0"/>
          <w:numId w:val="6"/>
        </w:numPr>
        <w:spacing w:after="0" w:lineRule="auto"/>
        <w:ind w:left="1428"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Asignación de tiempo</w:t>
      </w:r>
    </w:p>
    <w:p w:rsidR="00000000" w:rsidDel="00000000" w:rsidP="00000000" w:rsidRDefault="00000000" w:rsidRPr="00000000" w14:paraId="000000BD">
      <w:pPr>
        <w:spacing w:after="0" w:lineRule="auto"/>
        <w:ind w:left="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971540" cy="3340100"/>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7154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pStyle w:val="Heading2"/>
        <w:ind w:firstLine="708"/>
        <w:rPr>
          <w:sz w:val="28"/>
          <w:szCs w:val="28"/>
        </w:rPr>
      </w:pPr>
      <w:bookmarkStart w:colFirst="0" w:colLast="0" w:name="_heading=h.3bhdy9ctsnq5" w:id="12"/>
      <w:bookmarkEnd w:id="12"/>
      <w:r w:rsidDel="00000000" w:rsidR="00000000" w:rsidRPr="00000000">
        <w:rPr>
          <w:sz w:val="28"/>
          <w:szCs w:val="28"/>
          <w:rtl w:val="0"/>
        </w:rPr>
        <w:t xml:space="preserve">4.3. Planificación de la gestión de riesgos</w:t>
      </w:r>
    </w:p>
    <w:p w:rsidR="00000000" w:rsidDel="00000000" w:rsidP="00000000" w:rsidRDefault="00000000" w:rsidRPr="00000000" w14:paraId="000000BF">
      <w:pPr>
        <w:rPr/>
      </w:pPr>
      <w:r w:rsidDel="00000000" w:rsidR="00000000" w:rsidRPr="00000000">
        <w:rPr>
          <w:rtl w:val="0"/>
        </w:rPr>
        <w:t xml:space="preserve"> </w:t>
      </w:r>
    </w:p>
    <w:tbl>
      <w:tblPr>
        <w:tblStyle w:val="Table4"/>
        <w:tblW w:w="9404.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1.4926253687318"/>
        <w:gridCol w:w="1622.8141592920356"/>
        <w:gridCol w:w="1095.7463126843659"/>
        <w:gridCol w:w="4493.946902654868"/>
        <w:tblGridChange w:id="0">
          <w:tblGrid>
            <w:gridCol w:w="2191.4926253687318"/>
            <w:gridCol w:w="1622.8141592920356"/>
            <w:gridCol w:w="1095.7463126843659"/>
            <w:gridCol w:w="4493.946902654868"/>
          </w:tblGrid>
        </w:tblGridChange>
      </w:tblGrid>
      <w:tr>
        <w:trPr>
          <w:cantSplit w:val="0"/>
          <w:trHeight w:val="791.953125" w:hRule="atLeast"/>
          <w:tblHeader w:val="0"/>
        </w:trPr>
        <w:tc>
          <w:tcPr>
            <w:tcBorders>
              <w:top w:color="f0f0f0" w:space="0" w:sz="8" w:val="single"/>
              <w:left w:color="a0a0a0" w:space="0" w:sz="8" w:val="single"/>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b w:val="1"/>
                <w:sz w:val="16"/>
                <w:szCs w:val="16"/>
                <w:rtl w:val="0"/>
              </w:rPr>
              <w:t xml:space="preserve">RIESGOS</w:t>
            </w:r>
          </w:p>
        </w:tc>
        <w:tc>
          <w:tcPr>
            <w:tcBorders>
              <w:top w:color="f0f0f0" w:space="0" w:sz="8" w:val="single"/>
              <w:left w:color="000000" w:space="0" w:sz="0" w:val="nil"/>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1">
            <w:pPr>
              <w:spacing w:after="0" w:line="256.8" w:lineRule="auto"/>
              <w:ind w:left="-20" w:firstLine="0"/>
              <w:rPr>
                <w:b w:val="1"/>
                <w:sz w:val="16"/>
                <w:szCs w:val="16"/>
              </w:rPr>
            </w:pPr>
            <w:r w:rsidDel="00000000" w:rsidR="00000000" w:rsidRPr="00000000">
              <w:rPr>
                <w:b w:val="1"/>
                <w:sz w:val="16"/>
                <w:szCs w:val="16"/>
                <w:rtl w:val="0"/>
              </w:rPr>
              <w:t xml:space="preserve">         PROBABILIDAD</w:t>
            </w:r>
          </w:p>
          <w:p w:rsidR="00000000" w:rsidDel="00000000" w:rsidP="00000000" w:rsidRDefault="00000000" w:rsidRPr="00000000" w14:paraId="000000C2">
            <w:pPr>
              <w:spacing w:after="0" w:line="256.8" w:lineRule="auto"/>
              <w:ind w:left="-140" w:firstLine="0"/>
              <w:jc w:val="center"/>
              <w:rPr>
                <w:b w:val="1"/>
                <w:sz w:val="16"/>
                <w:szCs w:val="16"/>
              </w:rPr>
            </w:pPr>
            <w:r w:rsidDel="00000000" w:rsidR="00000000" w:rsidRPr="00000000">
              <w:rPr>
                <w:b w:val="1"/>
                <w:sz w:val="16"/>
                <w:szCs w:val="16"/>
                <w:rtl w:val="0"/>
              </w:rPr>
              <w:t xml:space="preserve">DE</w:t>
            </w:r>
          </w:p>
          <w:p w:rsidR="00000000" w:rsidDel="00000000" w:rsidP="00000000" w:rsidRDefault="00000000" w:rsidRPr="00000000" w14:paraId="000000C3">
            <w:pPr>
              <w:spacing w:after="0" w:line="256.8" w:lineRule="auto"/>
              <w:ind w:left="-140" w:firstLine="0"/>
              <w:jc w:val="center"/>
              <w:rPr>
                <w:b w:val="1"/>
                <w:sz w:val="16"/>
                <w:szCs w:val="16"/>
              </w:rPr>
            </w:pPr>
            <w:r w:rsidDel="00000000" w:rsidR="00000000" w:rsidRPr="00000000">
              <w:rPr>
                <w:b w:val="1"/>
                <w:sz w:val="16"/>
                <w:szCs w:val="16"/>
                <w:rtl w:val="0"/>
              </w:rPr>
              <w:t xml:space="preserve">OCURRENCIA</w:t>
            </w:r>
          </w:p>
        </w:tc>
        <w:tc>
          <w:tcPr>
            <w:tcBorders>
              <w:top w:color="f0f0f0" w:space="0" w:sz="8" w:val="single"/>
              <w:left w:color="000000" w:space="0" w:sz="0" w:val="nil"/>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4">
            <w:pPr>
              <w:spacing w:after="0" w:line="256.8" w:lineRule="auto"/>
              <w:ind w:left="-140" w:firstLine="0"/>
              <w:jc w:val="center"/>
              <w:rPr>
                <w:b w:val="1"/>
                <w:sz w:val="16"/>
                <w:szCs w:val="16"/>
              </w:rPr>
            </w:pPr>
            <w:r w:rsidDel="00000000" w:rsidR="00000000" w:rsidRPr="00000000">
              <w:rPr>
                <w:b w:val="1"/>
                <w:sz w:val="16"/>
                <w:szCs w:val="16"/>
                <w:rtl w:val="0"/>
              </w:rPr>
              <w:t xml:space="preserve">NIVEL</w:t>
            </w:r>
          </w:p>
          <w:p w:rsidR="00000000" w:rsidDel="00000000" w:rsidP="00000000" w:rsidRDefault="00000000" w:rsidRPr="00000000" w14:paraId="000000C5">
            <w:pPr>
              <w:spacing w:after="0" w:line="256.8" w:lineRule="auto"/>
              <w:ind w:left="-140" w:firstLine="0"/>
              <w:jc w:val="center"/>
              <w:rPr>
                <w:b w:val="1"/>
                <w:sz w:val="16"/>
                <w:szCs w:val="16"/>
              </w:rPr>
            </w:pPr>
            <w:r w:rsidDel="00000000" w:rsidR="00000000" w:rsidRPr="00000000">
              <w:rPr>
                <w:b w:val="1"/>
                <w:sz w:val="16"/>
                <w:szCs w:val="16"/>
                <w:rtl w:val="0"/>
              </w:rPr>
              <w:t xml:space="preserve">DE</w:t>
            </w:r>
          </w:p>
          <w:p w:rsidR="00000000" w:rsidDel="00000000" w:rsidP="00000000" w:rsidRDefault="00000000" w:rsidRPr="00000000" w14:paraId="000000C6">
            <w:pPr>
              <w:spacing w:after="0" w:line="256.8" w:lineRule="auto"/>
              <w:ind w:left="-20" w:firstLine="0"/>
              <w:rPr>
                <w:b w:val="1"/>
                <w:sz w:val="16"/>
                <w:szCs w:val="16"/>
              </w:rPr>
            </w:pPr>
            <w:r w:rsidDel="00000000" w:rsidR="00000000" w:rsidRPr="00000000">
              <w:rPr>
                <w:b w:val="1"/>
                <w:sz w:val="16"/>
                <w:szCs w:val="16"/>
                <w:rtl w:val="0"/>
              </w:rPr>
              <w:t xml:space="preserve">      IMPACTO</w:t>
            </w:r>
          </w:p>
        </w:tc>
        <w:tc>
          <w:tcPr>
            <w:tcBorders>
              <w:top w:color="f0f0f0" w:space="0" w:sz="8" w:val="single"/>
              <w:left w:color="000000" w:space="0" w:sz="0" w:val="nil"/>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7">
            <w:pPr>
              <w:spacing w:after="0" w:line="256.8" w:lineRule="auto"/>
              <w:ind w:left="-140" w:firstLine="0"/>
              <w:jc w:val="center"/>
              <w:rPr>
                <w:b w:val="1"/>
                <w:sz w:val="16"/>
                <w:szCs w:val="16"/>
              </w:rPr>
            </w:pPr>
            <w:r w:rsidDel="00000000" w:rsidR="00000000" w:rsidRPr="00000000">
              <w:rPr>
                <w:b w:val="1"/>
                <w:sz w:val="16"/>
                <w:szCs w:val="16"/>
                <w:rtl w:val="0"/>
              </w:rPr>
              <w:t xml:space="preserve">ACCIÓN REMEDIAL</w:t>
            </w:r>
          </w:p>
        </w:tc>
      </w:tr>
      <w:tr>
        <w:trPr>
          <w:cantSplit w:val="0"/>
          <w:trHeight w:val="565" w:hRule="atLeast"/>
          <w:tblHeader w:val="0"/>
        </w:trPr>
        <w:tc>
          <w:tcPr>
            <w:tcBorders>
              <w:top w:color="000000" w:space="0" w:sz="0" w:val="nil"/>
              <w:left w:color="a0a0a0" w:space="0" w:sz="8" w:val="single"/>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8">
            <w:pPr>
              <w:spacing w:after="0" w:line="256.8" w:lineRule="auto"/>
              <w:ind w:left="-20" w:firstLine="0"/>
              <w:rPr>
                <w:sz w:val="16"/>
                <w:szCs w:val="16"/>
              </w:rPr>
            </w:pPr>
            <w:r w:rsidDel="00000000" w:rsidR="00000000" w:rsidRPr="00000000">
              <w:rPr>
                <w:sz w:val="16"/>
                <w:szCs w:val="16"/>
                <w:rtl w:val="0"/>
              </w:rPr>
              <w:t xml:space="preserve">Defectos con las herramientas</w:t>
            </w:r>
          </w:p>
        </w:tc>
        <w:tc>
          <w:tcPr>
            <w:tcBorders>
              <w:top w:color="000000" w:space="0" w:sz="0" w:val="nil"/>
              <w:left w:color="000000" w:space="0" w:sz="0" w:val="nil"/>
              <w:bottom w:color="f0f0f0" w:space="0" w:sz="8" w:val="single"/>
              <w:right w:color="f0f0f0" w:space="0" w:sz="8" w:val="single"/>
            </w:tcBorders>
            <w:tcMar>
              <w:top w:w="40.0" w:type="dxa"/>
              <w:left w:w="20.0" w:type="dxa"/>
              <w:bottom w:w="100.0" w:type="dxa"/>
              <w:right w:w="20.0" w:type="dxa"/>
            </w:tcMar>
            <w:vAlign w:val="top"/>
          </w:tcPr>
          <w:p w:rsidR="00000000" w:rsidDel="00000000" w:rsidP="00000000" w:rsidRDefault="00000000" w:rsidRPr="00000000" w14:paraId="000000C9">
            <w:pPr>
              <w:spacing w:after="0" w:line="256.8" w:lineRule="auto"/>
              <w:ind w:left="-140" w:firstLine="0"/>
              <w:jc w:val="center"/>
              <w:rPr>
                <w:sz w:val="16"/>
                <w:szCs w:val="16"/>
              </w:rPr>
            </w:pPr>
            <w:r w:rsidDel="00000000" w:rsidR="00000000" w:rsidRPr="00000000">
              <w:rPr>
                <w:sz w:val="16"/>
                <w:szCs w:val="16"/>
                <w:rtl w:val="0"/>
              </w:rPr>
              <w:t xml:space="preserve">30%</w:t>
            </w:r>
          </w:p>
        </w:tc>
        <w:tc>
          <w:tcPr>
            <w:tcBorders>
              <w:top w:color="000000" w:space="0" w:sz="0" w:val="nil"/>
              <w:left w:color="000000" w:space="0" w:sz="0" w:val="nil"/>
              <w:bottom w:color="f0f0f0" w:space="0" w:sz="8" w:val="single"/>
              <w:right w:color="f0f0f0" w:space="0" w:sz="8" w:val="single"/>
            </w:tcBorders>
            <w:tcMar>
              <w:top w:w="40.0" w:type="dxa"/>
              <w:left w:w="20.0" w:type="dxa"/>
              <w:bottom w:w="100.0" w:type="dxa"/>
              <w:right w:w="20.0" w:type="dxa"/>
            </w:tcMar>
            <w:vAlign w:val="top"/>
          </w:tcPr>
          <w:p w:rsidR="00000000" w:rsidDel="00000000" w:rsidP="00000000" w:rsidRDefault="00000000" w:rsidRPr="00000000" w14:paraId="000000CA">
            <w:pPr>
              <w:spacing w:after="0" w:line="256.8" w:lineRule="auto"/>
              <w:ind w:left="-140" w:firstLine="0"/>
              <w:jc w:val="center"/>
              <w:rPr>
                <w:sz w:val="16"/>
                <w:szCs w:val="16"/>
              </w:rPr>
            </w:pPr>
            <w:r w:rsidDel="00000000" w:rsidR="00000000" w:rsidRPr="00000000">
              <w:rPr>
                <w:sz w:val="16"/>
                <w:szCs w:val="16"/>
                <w:rtl w:val="0"/>
              </w:rPr>
              <w:t xml:space="preserve">1</w:t>
            </w:r>
          </w:p>
        </w:tc>
        <w:tc>
          <w:tcPr>
            <w:tcBorders>
              <w:top w:color="000000" w:space="0" w:sz="0" w:val="nil"/>
              <w:left w:color="000000" w:space="0" w:sz="0" w:val="nil"/>
              <w:bottom w:color="f0f0f0" w:space="0" w:sz="8" w:val="single"/>
              <w:right w:color="f0f0f0" w:space="0" w:sz="8" w:val="single"/>
            </w:tcBorders>
            <w:tcMar>
              <w:top w:w="40.0" w:type="dxa"/>
              <w:left w:w="20.0" w:type="dxa"/>
              <w:bottom w:w="100.0" w:type="dxa"/>
              <w:right w:w="20.0" w:type="dxa"/>
            </w:tcMar>
            <w:vAlign w:val="top"/>
          </w:tcPr>
          <w:p w:rsidR="00000000" w:rsidDel="00000000" w:rsidP="00000000" w:rsidRDefault="00000000" w:rsidRPr="00000000" w14:paraId="000000CB">
            <w:pPr>
              <w:spacing w:after="0" w:before="240" w:line="256.8" w:lineRule="auto"/>
              <w:ind w:left="-140" w:firstLine="0"/>
              <w:jc w:val="center"/>
              <w:rPr>
                <w:sz w:val="16"/>
                <w:szCs w:val="16"/>
              </w:rPr>
            </w:pPr>
            <w:r w:rsidDel="00000000" w:rsidR="00000000" w:rsidRPr="00000000">
              <w:rPr>
                <w:sz w:val="16"/>
                <w:szCs w:val="16"/>
                <w:rtl w:val="0"/>
              </w:rPr>
              <w:t xml:space="preserve">Tener una cotización de  respaldo por posibles inconvenientes con los componentes</w:t>
            </w:r>
          </w:p>
        </w:tc>
      </w:tr>
      <w:tr>
        <w:trPr>
          <w:cantSplit w:val="0"/>
          <w:trHeight w:val="655" w:hRule="atLeast"/>
          <w:tblHeader w:val="0"/>
        </w:trPr>
        <w:tc>
          <w:tcPr>
            <w:tcBorders>
              <w:top w:color="000000" w:space="0" w:sz="0" w:val="nil"/>
              <w:left w:color="a0a0a0" w:space="0" w:sz="8" w:val="single"/>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CC">
            <w:pPr>
              <w:spacing w:after="0" w:line="256.8" w:lineRule="auto"/>
              <w:ind w:left="-20" w:firstLine="0"/>
              <w:rPr>
                <w:sz w:val="16"/>
                <w:szCs w:val="16"/>
              </w:rPr>
            </w:pPr>
            <w:r w:rsidDel="00000000" w:rsidR="00000000" w:rsidRPr="00000000">
              <w:rPr>
                <w:sz w:val="16"/>
                <w:szCs w:val="16"/>
                <w:rtl w:val="0"/>
              </w:rPr>
              <w:t xml:space="preserve">Enfermedad de algún compañero de trabajo</w:t>
            </w:r>
          </w:p>
        </w:tc>
        <w:tc>
          <w:tcPr>
            <w:gridSpan w:val="2"/>
            <w:tcBorders>
              <w:top w:color="000000" w:space="0" w:sz="0" w:val="nil"/>
              <w:left w:color="000000" w:space="0" w:sz="0" w:val="nil"/>
              <w:bottom w:color="f0f0f0" w:space="0" w:sz="8" w:val="single"/>
              <w:right w:color="000000" w:space="0" w:sz="0" w:val="nil"/>
            </w:tcBorders>
            <w:tcMar>
              <w:top w:w="40.0" w:type="dxa"/>
              <w:left w:w="20.0" w:type="dxa"/>
              <w:bottom w:w="100.0" w:type="dxa"/>
              <w:right w:w="20.0" w:type="dxa"/>
            </w:tcMar>
            <w:vAlign w:val="top"/>
          </w:tcPr>
          <w:p w:rsidR="00000000" w:rsidDel="00000000" w:rsidP="00000000" w:rsidRDefault="00000000" w:rsidRPr="00000000" w14:paraId="000000CD">
            <w:pPr>
              <w:spacing w:after="0" w:line="256.8" w:lineRule="auto"/>
              <w:ind w:left="-140" w:firstLine="0"/>
              <w:rPr>
                <w:sz w:val="16"/>
                <w:szCs w:val="16"/>
              </w:rPr>
            </w:pPr>
            <w:r w:rsidDel="00000000" w:rsidR="00000000" w:rsidRPr="00000000">
              <w:rPr>
                <w:rtl w:val="0"/>
              </w:rPr>
              <w:t xml:space="preserve">                </w:t>
            </w:r>
            <w:r w:rsidDel="00000000" w:rsidR="00000000" w:rsidRPr="00000000">
              <w:rPr>
                <w:sz w:val="16"/>
                <w:szCs w:val="16"/>
                <w:rtl w:val="0"/>
              </w:rPr>
              <w:t xml:space="preserve">25%       </w:t>
              <w:tab/>
              <w:t xml:space="preserve">                    2    </w:t>
              <w:tab/>
            </w:r>
          </w:p>
        </w:tc>
        <w:tc>
          <w:tcPr>
            <w:tcBorders>
              <w:top w:color="000000" w:space="0" w:sz="0" w:val="nil"/>
              <w:left w:color="000000" w:space="0" w:sz="0" w:val="nil"/>
              <w:bottom w:color="f0f0f0" w:space="0" w:sz="8" w:val="single"/>
              <w:right w:color="f0f0f0" w:space="0" w:sz="8" w:val="single"/>
            </w:tcBorders>
            <w:shd w:fill="auto" w:val="clear"/>
            <w:tcMar>
              <w:top w:w="40.0" w:type="dxa"/>
              <w:left w:w="20.0" w:type="dxa"/>
              <w:bottom w:w="100.0" w:type="dxa"/>
              <w:right w:w="20.0" w:type="dxa"/>
            </w:tcMar>
            <w:vAlign w:val="top"/>
          </w:tcPr>
          <w:p w:rsidR="00000000" w:rsidDel="00000000" w:rsidP="00000000" w:rsidRDefault="00000000" w:rsidRPr="00000000" w14:paraId="000000CF">
            <w:pPr>
              <w:spacing w:after="0" w:line="480" w:lineRule="auto"/>
              <w:ind w:left="-140" w:firstLine="0"/>
              <w:jc w:val="center"/>
              <w:rPr>
                <w:sz w:val="16"/>
                <w:szCs w:val="16"/>
              </w:rPr>
            </w:pPr>
            <w:r w:rsidDel="00000000" w:rsidR="00000000" w:rsidRPr="00000000">
              <w:rPr>
                <w:sz w:val="16"/>
                <w:szCs w:val="16"/>
                <w:rtl w:val="0"/>
              </w:rPr>
              <w:t xml:space="preserve">Trabajo remoto para evitar retrasos</w:t>
            </w:r>
          </w:p>
        </w:tc>
      </w:tr>
      <w:tr>
        <w:trPr>
          <w:cantSplit w:val="0"/>
          <w:trHeight w:val="565" w:hRule="atLeast"/>
          <w:tblHeader w:val="0"/>
        </w:trPr>
        <w:tc>
          <w:tcPr>
            <w:tcBorders>
              <w:top w:color="000000" w:space="0" w:sz="0" w:val="nil"/>
              <w:left w:color="a0a0a0" w:space="0" w:sz="8" w:val="single"/>
              <w:bottom w:color="f0f0f0" w:space="0" w:sz="8" w:val="single"/>
              <w:right w:color="f0f0f0" w:space="0" w:sz="8" w:val="single"/>
            </w:tcBorders>
            <w:shd w:fill="4f81bd" w:val="clear"/>
            <w:tcMar>
              <w:top w:w="40.0" w:type="dxa"/>
              <w:left w:w="20.0" w:type="dxa"/>
              <w:bottom w:w="100.0" w:type="dxa"/>
              <w:right w:w="20.0" w:type="dxa"/>
            </w:tcMar>
            <w:vAlign w:val="top"/>
          </w:tcPr>
          <w:p w:rsidR="00000000" w:rsidDel="00000000" w:rsidP="00000000" w:rsidRDefault="00000000" w:rsidRPr="00000000" w14:paraId="000000D0">
            <w:pPr>
              <w:spacing w:after="0" w:line="256.8" w:lineRule="auto"/>
              <w:ind w:left="-20" w:firstLine="0"/>
              <w:rPr>
                <w:sz w:val="16"/>
                <w:szCs w:val="16"/>
              </w:rPr>
            </w:pPr>
            <w:r w:rsidDel="00000000" w:rsidR="00000000" w:rsidRPr="00000000">
              <w:rPr>
                <w:sz w:val="16"/>
                <w:szCs w:val="16"/>
                <w:rtl w:val="0"/>
              </w:rPr>
              <w:t xml:space="preserve">Daño hacia el equipo donde se respalda la información</w:t>
            </w:r>
          </w:p>
        </w:tc>
        <w:tc>
          <w:tcPr>
            <w:tcBorders>
              <w:top w:color="000000" w:space="0" w:sz="0" w:val="nil"/>
              <w:left w:color="000000" w:space="0" w:sz="0" w:val="nil"/>
              <w:bottom w:color="f0f0f0" w:space="0" w:sz="8" w:val="single"/>
              <w:right w:color="f0f0f0" w:space="0" w:sz="8" w:val="single"/>
            </w:tcBorders>
            <w:shd w:fill="auto" w:val="clear"/>
            <w:tcMar>
              <w:top w:w="40.0" w:type="dxa"/>
              <w:left w:w="20.0" w:type="dxa"/>
              <w:bottom w:w="100.0" w:type="dxa"/>
              <w:right w:w="20.0" w:type="dxa"/>
            </w:tcMar>
            <w:vAlign w:val="top"/>
          </w:tcPr>
          <w:p w:rsidR="00000000" w:rsidDel="00000000" w:rsidP="00000000" w:rsidRDefault="00000000" w:rsidRPr="00000000" w14:paraId="000000D1">
            <w:pPr>
              <w:spacing w:after="0" w:line="256.8" w:lineRule="auto"/>
              <w:ind w:left="-140" w:firstLine="0"/>
              <w:jc w:val="center"/>
              <w:rPr>
                <w:sz w:val="16"/>
                <w:szCs w:val="16"/>
              </w:rPr>
            </w:pPr>
            <w:r w:rsidDel="00000000" w:rsidR="00000000" w:rsidRPr="00000000">
              <w:rPr>
                <w:sz w:val="16"/>
                <w:szCs w:val="16"/>
                <w:rtl w:val="0"/>
              </w:rPr>
              <w:t xml:space="preserve">45%</w:t>
            </w:r>
          </w:p>
        </w:tc>
        <w:tc>
          <w:tcPr>
            <w:tcBorders>
              <w:top w:color="000000" w:space="0" w:sz="0" w:val="nil"/>
              <w:left w:color="000000" w:space="0" w:sz="0" w:val="nil"/>
              <w:bottom w:color="f0f0f0" w:space="0" w:sz="8" w:val="single"/>
              <w:right w:color="f0f0f0" w:space="0" w:sz="8" w:val="single"/>
            </w:tcBorders>
            <w:shd w:fill="auto" w:val="clear"/>
            <w:tcMar>
              <w:top w:w="40.0" w:type="dxa"/>
              <w:left w:w="20.0" w:type="dxa"/>
              <w:bottom w:w="100.0" w:type="dxa"/>
              <w:right w:w="20.0" w:type="dxa"/>
            </w:tcMar>
            <w:vAlign w:val="top"/>
          </w:tcPr>
          <w:p w:rsidR="00000000" w:rsidDel="00000000" w:rsidP="00000000" w:rsidRDefault="00000000" w:rsidRPr="00000000" w14:paraId="000000D2">
            <w:pPr>
              <w:spacing w:after="0" w:line="256.8" w:lineRule="auto"/>
              <w:ind w:left="-140" w:firstLine="0"/>
              <w:jc w:val="center"/>
              <w:rPr>
                <w:sz w:val="16"/>
                <w:szCs w:val="16"/>
              </w:rPr>
            </w:pPr>
            <w:r w:rsidDel="00000000" w:rsidR="00000000" w:rsidRPr="00000000">
              <w:rPr>
                <w:sz w:val="16"/>
                <w:szCs w:val="16"/>
                <w:rtl w:val="0"/>
              </w:rPr>
              <w:t xml:space="preserve">3</w:t>
            </w:r>
          </w:p>
        </w:tc>
        <w:tc>
          <w:tcPr>
            <w:tcBorders>
              <w:top w:color="000000" w:space="0" w:sz="0" w:val="nil"/>
              <w:left w:color="000000" w:space="0" w:sz="0" w:val="nil"/>
              <w:bottom w:color="f0f0f0" w:space="0" w:sz="8" w:val="single"/>
              <w:right w:color="f0f0f0" w:space="0" w:sz="8" w:val="single"/>
            </w:tcBorders>
            <w:shd w:fill="auto" w:val="clear"/>
            <w:tcMar>
              <w:top w:w="40.0" w:type="dxa"/>
              <w:left w:w="20.0" w:type="dxa"/>
              <w:bottom w:w="100.0" w:type="dxa"/>
              <w:right w:w="20.0" w:type="dxa"/>
            </w:tcMar>
            <w:vAlign w:val="top"/>
          </w:tcPr>
          <w:p w:rsidR="00000000" w:rsidDel="00000000" w:rsidP="00000000" w:rsidRDefault="00000000" w:rsidRPr="00000000" w14:paraId="000000D3">
            <w:pPr>
              <w:spacing w:after="0" w:line="256.8" w:lineRule="auto"/>
              <w:ind w:left="-140" w:firstLine="0"/>
              <w:jc w:val="center"/>
              <w:rPr>
                <w:sz w:val="16"/>
                <w:szCs w:val="16"/>
              </w:rPr>
            </w:pPr>
            <w:r w:rsidDel="00000000" w:rsidR="00000000" w:rsidRPr="00000000">
              <w:rPr>
                <w:sz w:val="16"/>
                <w:szCs w:val="16"/>
                <w:rtl w:val="0"/>
              </w:rPr>
              <w:t xml:space="preserve">Tener respaldada la información en la nube siempre que se realice algún avance importante</w:t>
            </w:r>
          </w:p>
        </w:tc>
      </w:tr>
    </w:tbl>
    <w:p w:rsidR="00000000" w:rsidDel="00000000" w:rsidP="00000000" w:rsidRDefault="00000000" w:rsidRPr="00000000" w14:paraId="000000D4">
      <w:pPr>
        <w:pStyle w:val="Heading2"/>
        <w:spacing w:after="0" w:lineRule="auto"/>
        <w:ind w:left="0" w:firstLine="0"/>
        <w:rPr>
          <w:sz w:val="28"/>
          <w:szCs w:val="28"/>
        </w:rPr>
      </w:pPr>
      <w:bookmarkStart w:colFirst="0" w:colLast="0" w:name="_heading=h.nili40eckc72" w:id="13"/>
      <w:bookmarkEnd w:id="13"/>
      <w:r w:rsidDel="00000000" w:rsidR="00000000" w:rsidRPr="00000000">
        <w:rPr>
          <w:rtl w:val="0"/>
        </w:rPr>
      </w:r>
    </w:p>
    <w:p w:rsidR="00000000" w:rsidDel="00000000" w:rsidP="00000000" w:rsidRDefault="00000000" w:rsidRPr="00000000" w14:paraId="000000D5">
      <w:pPr>
        <w:pStyle w:val="Heading1"/>
        <w:numPr>
          <w:ilvl w:val="0"/>
          <w:numId w:val="8"/>
        </w:numPr>
        <w:spacing w:after="0" w:line="240" w:lineRule="auto"/>
        <w:ind w:left="720" w:hanging="360"/>
        <w:rPr/>
      </w:pPr>
      <w:bookmarkStart w:colFirst="0" w:colLast="0" w:name="_heading=h.k6m8blrq0rwv" w:id="14"/>
      <w:bookmarkEnd w:id="14"/>
      <w:r w:rsidDel="00000000" w:rsidR="00000000" w:rsidRPr="00000000">
        <w:rPr>
          <w:rtl w:val="0"/>
        </w:rPr>
        <w:t xml:space="preserve">Planificación de los procesos técnicos</w:t>
      </w:r>
    </w:p>
    <w:p w:rsidR="00000000" w:rsidDel="00000000" w:rsidP="00000000" w:rsidRDefault="00000000" w:rsidRPr="00000000" w14:paraId="000000D6">
      <w:pPr>
        <w:pStyle w:val="Heading2"/>
        <w:spacing w:after="0" w:line="240" w:lineRule="auto"/>
        <w:ind w:left="720" w:firstLine="0"/>
        <w:rPr>
          <w:sz w:val="28"/>
          <w:szCs w:val="28"/>
        </w:rPr>
      </w:pPr>
      <w:bookmarkStart w:colFirst="0" w:colLast="0" w:name="_heading=h.d3zjxfdaey9h" w:id="15"/>
      <w:bookmarkEnd w:id="15"/>
      <w:r w:rsidDel="00000000" w:rsidR="00000000" w:rsidRPr="00000000">
        <w:rPr>
          <w:sz w:val="28"/>
          <w:szCs w:val="28"/>
          <w:rtl w:val="0"/>
        </w:rPr>
        <w:t xml:space="preserve">5.1. Herramientas y técnicas</w:t>
      </w:r>
    </w:p>
    <w:p w:rsidR="00000000" w:rsidDel="00000000" w:rsidP="00000000" w:rsidRDefault="00000000" w:rsidRPr="00000000" w14:paraId="000000D7">
      <w:pPr>
        <w:rPr/>
      </w:pPr>
      <w:r w:rsidDel="00000000" w:rsidR="00000000" w:rsidRPr="00000000">
        <w:rPr>
          <w:rtl w:val="0"/>
        </w:rPr>
        <w:tab/>
        <w:t xml:space="preserve"> </w:t>
      </w:r>
      <w:r w:rsidDel="00000000" w:rsidR="00000000" w:rsidRPr="00000000">
        <w:rPr>
          <w:b w:val="1"/>
          <w:rtl w:val="0"/>
        </w:rPr>
        <w:t xml:space="preserve">Herramientas</w:t>
      </w:r>
      <w:r w:rsidDel="00000000" w:rsidR="00000000" w:rsidRPr="00000000">
        <w:rPr>
          <w:rtl w:val="0"/>
        </w:rPr>
        <w:t xml:space="preserve">: </w:t>
      </w:r>
    </w:p>
    <w:p w:rsidR="00000000" w:rsidDel="00000000" w:rsidP="00000000" w:rsidRDefault="00000000" w:rsidRPr="00000000" w14:paraId="000000D8">
      <w:pPr>
        <w:numPr>
          <w:ilvl w:val="0"/>
          <w:numId w:val="9"/>
        </w:numPr>
        <w:spacing w:after="0" w:afterAutospacing="0"/>
        <w:ind w:left="1440" w:hanging="360"/>
        <w:rPr>
          <w:u w:val="none"/>
        </w:rPr>
      </w:pPr>
      <w:r w:rsidDel="00000000" w:rsidR="00000000" w:rsidRPr="00000000">
        <w:rPr>
          <w:rtl w:val="0"/>
        </w:rPr>
        <w:t xml:space="preserve">Redmine, </w:t>
      </w:r>
    </w:p>
    <w:p w:rsidR="00000000" w:rsidDel="00000000" w:rsidP="00000000" w:rsidRDefault="00000000" w:rsidRPr="00000000" w14:paraId="000000D9">
      <w:pPr>
        <w:numPr>
          <w:ilvl w:val="0"/>
          <w:numId w:val="9"/>
        </w:numPr>
        <w:spacing w:after="0" w:afterAutospacing="0"/>
        <w:ind w:left="1440" w:hanging="360"/>
        <w:rPr>
          <w:u w:val="none"/>
        </w:rPr>
      </w:pPr>
      <w:r w:rsidDel="00000000" w:rsidR="00000000" w:rsidRPr="00000000">
        <w:rPr>
          <w:rtl w:val="0"/>
        </w:rPr>
        <w:t xml:space="preserve">Microsoft Office, </w:t>
      </w:r>
    </w:p>
    <w:p w:rsidR="00000000" w:rsidDel="00000000" w:rsidP="00000000" w:rsidRDefault="00000000" w:rsidRPr="00000000" w14:paraId="000000DA">
      <w:pPr>
        <w:numPr>
          <w:ilvl w:val="0"/>
          <w:numId w:val="9"/>
        </w:numPr>
        <w:ind w:left="1440" w:hanging="360"/>
        <w:rPr>
          <w:u w:val="none"/>
        </w:rPr>
      </w:pPr>
      <w:r w:rsidDel="00000000" w:rsidR="00000000" w:rsidRPr="00000000">
        <w:rPr>
          <w:rtl w:val="0"/>
        </w:rPr>
        <w:t xml:space="preserve">Arduino IDE</w:t>
      </w:r>
    </w:p>
    <w:p w:rsidR="00000000" w:rsidDel="00000000" w:rsidP="00000000" w:rsidRDefault="00000000" w:rsidRPr="00000000" w14:paraId="000000DB">
      <w:pPr>
        <w:rPr/>
      </w:pPr>
      <w:r w:rsidDel="00000000" w:rsidR="00000000" w:rsidRPr="00000000">
        <w:rPr>
          <w:rtl w:val="0"/>
        </w:rPr>
        <w:t xml:space="preserve">                 </w:t>
      </w:r>
      <w:r w:rsidDel="00000000" w:rsidR="00000000" w:rsidRPr="00000000">
        <w:rPr>
          <w:b w:val="1"/>
          <w:rtl w:val="0"/>
        </w:rPr>
        <w:t xml:space="preserve">Técnicas:</w:t>
      </w:r>
      <w:r w:rsidDel="00000000" w:rsidR="00000000" w:rsidRPr="00000000">
        <w:rPr>
          <w:rtl w:val="0"/>
        </w:rPr>
        <w:t xml:space="preserve"> </w:t>
      </w:r>
    </w:p>
    <w:p w:rsidR="00000000" w:rsidDel="00000000" w:rsidP="00000000" w:rsidRDefault="00000000" w:rsidRPr="00000000" w14:paraId="000000DC">
      <w:pPr>
        <w:numPr>
          <w:ilvl w:val="0"/>
          <w:numId w:val="15"/>
        </w:numPr>
        <w:spacing w:after="0" w:afterAutospacing="0"/>
        <w:ind w:left="1440" w:hanging="360"/>
        <w:rPr>
          <w:u w:val="none"/>
        </w:rPr>
      </w:pPr>
      <w:r w:rsidDel="00000000" w:rsidR="00000000" w:rsidRPr="00000000">
        <w:rPr>
          <w:rtl w:val="0"/>
        </w:rPr>
        <w:t xml:space="preserve">Calibración de los sensores</w:t>
      </w:r>
    </w:p>
    <w:p w:rsidR="00000000" w:rsidDel="00000000" w:rsidP="00000000" w:rsidRDefault="00000000" w:rsidRPr="00000000" w14:paraId="000000DD">
      <w:pPr>
        <w:numPr>
          <w:ilvl w:val="0"/>
          <w:numId w:val="15"/>
        </w:numPr>
        <w:spacing w:after="0" w:afterAutospacing="0"/>
        <w:ind w:left="1440" w:hanging="360"/>
        <w:rPr>
          <w:u w:val="none"/>
        </w:rPr>
      </w:pPr>
      <w:r w:rsidDel="00000000" w:rsidR="00000000" w:rsidRPr="00000000">
        <w:rPr>
          <w:rtl w:val="0"/>
        </w:rPr>
        <w:t xml:space="preserve">Organización de cada gesto</w:t>
      </w:r>
    </w:p>
    <w:p w:rsidR="00000000" w:rsidDel="00000000" w:rsidP="00000000" w:rsidRDefault="00000000" w:rsidRPr="00000000" w14:paraId="000000DE">
      <w:pPr>
        <w:numPr>
          <w:ilvl w:val="0"/>
          <w:numId w:val="15"/>
        </w:numPr>
        <w:ind w:left="1440" w:hanging="360"/>
        <w:rPr>
          <w:u w:val="none"/>
        </w:rPr>
      </w:pPr>
      <w:r w:rsidDel="00000000" w:rsidR="00000000" w:rsidRPr="00000000">
        <w:rPr>
          <w:rtl w:val="0"/>
        </w:rPr>
        <w:t xml:space="preserve">Metodología scrum</w:t>
      </w:r>
      <w:r w:rsidDel="00000000" w:rsidR="00000000" w:rsidRPr="00000000">
        <w:rPr>
          <w:rtl w:val="0"/>
        </w:rPr>
      </w:r>
    </w:p>
    <w:p w:rsidR="00000000" w:rsidDel="00000000" w:rsidP="00000000" w:rsidRDefault="00000000" w:rsidRPr="00000000" w14:paraId="000000DF">
      <w:pPr>
        <w:pStyle w:val="Heading2"/>
        <w:spacing w:after="0" w:line="240" w:lineRule="auto"/>
        <w:ind w:left="720" w:firstLine="0"/>
        <w:rPr>
          <w:sz w:val="28"/>
          <w:szCs w:val="28"/>
        </w:rPr>
      </w:pPr>
      <w:bookmarkStart w:colFirst="0" w:colLast="0" w:name="_heading=h.effrwof7u17x" w:id="16"/>
      <w:bookmarkEnd w:id="16"/>
      <w:r w:rsidDel="00000000" w:rsidR="00000000" w:rsidRPr="00000000">
        <w:rPr>
          <w:rtl w:val="0"/>
        </w:rPr>
      </w:r>
    </w:p>
    <w:p w:rsidR="00000000" w:rsidDel="00000000" w:rsidP="00000000" w:rsidRDefault="00000000" w:rsidRPr="00000000" w14:paraId="000000E0">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1">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2">
      <w:pPr>
        <w:pStyle w:val="Heading1"/>
        <w:numPr>
          <w:ilvl w:val="0"/>
          <w:numId w:val="8"/>
        </w:numPr>
        <w:ind w:left="720" w:hanging="360"/>
        <w:rPr>
          <w:u w:val="none"/>
        </w:rPr>
      </w:pPr>
      <w:bookmarkStart w:colFirst="0" w:colLast="0" w:name="_heading=h.46bjnp5pf112" w:id="17"/>
      <w:bookmarkEnd w:id="17"/>
      <w:r w:rsidDel="00000000" w:rsidR="00000000" w:rsidRPr="00000000">
        <w:rPr>
          <w:rtl w:val="0"/>
        </w:rPr>
        <w:t xml:space="preserve">Conclusión</w:t>
      </w:r>
    </w:p>
    <w:p w:rsidR="00000000" w:rsidDel="00000000" w:rsidP="00000000" w:rsidRDefault="00000000" w:rsidRPr="00000000" w14:paraId="000000E3">
      <w:pPr>
        <w:ind w:left="720" w:firstLine="0"/>
        <w:rPr/>
      </w:pPr>
      <w:r w:rsidDel="00000000" w:rsidR="00000000" w:rsidRPr="00000000">
        <w:rPr>
          <w:rtl w:val="0"/>
        </w:rPr>
        <w:t xml:space="preserve">Se ha podido tener un buen planteamiento de cómo irá enfocado el proyecto, analizando sus posibles escenarios con ello planteando la solución general sobre el proyecto que se realizará. </w:t>
      </w:r>
      <w:r w:rsidDel="00000000" w:rsidR="00000000" w:rsidRPr="00000000">
        <w:rPr>
          <w:rtl w:val="0"/>
        </w:rPr>
      </w:r>
    </w:p>
    <w:p w:rsidR="00000000" w:rsidDel="00000000" w:rsidP="00000000" w:rsidRDefault="00000000" w:rsidRPr="00000000" w14:paraId="000000E4">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5">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6">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7">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E8">
      <w:pPr>
        <w:pStyle w:val="Heading1"/>
        <w:ind w:left="0" w:firstLine="0"/>
        <w:rPr/>
      </w:pPr>
      <w:bookmarkStart w:colFirst="0" w:colLast="0" w:name="_heading=h.4aetn2sxo1g" w:id="18"/>
      <w:bookmarkEnd w:id="18"/>
      <w:r w:rsidDel="00000000" w:rsidR="00000000" w:rsidRPr="00000000">
        <w:rPr>
          <w:rtl w:val="0"/>
        </w:rPr>
      </w:r>
    </w:p>
    <w:sectPr>
      <w:headerReference r:id="rId12" w:type="default"/>
      <w:headerReference r:id="rId13" w:type="even"/>
      <w:footerReference r:id="rId14" w:type="default"/>
      <w:footerReference r:id="rId15" w:type="even"/>
      <w:pgSz w:h="15842" w:w="12242" w:orient="portrait"/>
      <w:pgMar w:bottom="1701" w:top="1701"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7"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w:t>
    </w:r>
    <w:r w:rsidDel="00000000" w:rsidR="00000000" w:rsidRPr="00000000">
      <w:rPr>
        <w:rFonts w:ascii="Trebuchet MS" w:cs="Trebuchet MS" w:eastAsia="Trebuchet MS" w:hAnsi="Trebuchet MS"/>
        <w:sz w:val="20"/>
        <w:szCs w:val="20"/>
        <w:rtl w:val="0"/>
      </w:rPr>
      <w:t xml:space="preserve"> Sordomudos</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Propuesta a la Problemática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1428" w:hanging="360"/>
      </w:pPr>
      <w:rPr>
        <w:rFonts w:ascii="Courier New" w:cs="Courier New" w:eastAsia="Courier New" w:hAnsi="Courier New"/>
      </w:rPr>
    </w:lvl>
    <w:lvl w:ilvl="2">
      <w:start w:val="1"/>
      <w:numFmt w:val="bullet"/>
      <w:lvlText w:val="▪"/>
      <w:lvlJc w:val="left"/>
      <w:pPr>
        <w:ind w:left="2148" w:hanging="360"/>
      </w:pPr>
      <w:rPr>
        <w:rFonts w:ascii="Noto Sans Symbols" w:cs="Noto Sans Symbols" w:eastAsia="Noto Sans Symbols" w:hAnsi="Noto Sans Symbols"/>
      </w:rPr>
    </w:lvl>
    <w:lvl w:ilvl="3">
      <w:start w:val="1"/>
      <w:numFmt w:val="bullet"/>
      <w:lvlText w:val="●"/>
      <w:lvlJc w:val="left"/>
      <w:pPr>
        <w:ind w:left="2868" w:hanging="360"/>
      </w:pPr>
      <w:rPr>
        <w:rFonts w:ascii="Noto Sans Symbols" w:cs="Noto Sans Symbols" w:eastAsia="Noto Sans Symbols" w:hAnsi="Noto Sans Symbols"/>
      </w:rPr>
    </w:lvl>
    <w:lvl w:ilvl="4">
      <w:start w:val="1"/>
      <w:numFmt w:val="bullet"/>
      <w:lvlText w:val="o"/>
      <w:lvlJc w:val="left"/>
      <w:pPr>
        <w:ind w:left="3588" w:hanging="360"/>
      </w:pPr>
      <w:rPr>
        <w:rFonts w:ascii="Courier New" w:cs="Courier New" w:eastAsia="Courier New" w:hAnsi="Courier New"/>
      </w:rPr>
    </w:lvl>
    <w:lvl w:ilvl="5">
      <w:start w:val="1"/>
      <w:numFmt w:val="bullet"/>
      <w:lvlText w:val="▪"/>
      <w:lvlJc w:val="left"/>
      <w:pPr>
        <w:ind w:left="4308" w:hanging="360"/>
      </w:pPr>
      <w:rPr>
        <w:rFonts w:ascii="Noto Sans Symbols" w:cs="Noto Sans Symbols" w:eastAsia="Noto Sans Symbols" w:hAnsi="Noto Sans Symbols"/>
      </w:rPr>
    </w:lvl>
    <w:lvl w:ilvl="6">
      <w:start w:val="1"/>
      <w:numFmt w:val="bullet"/>
      <w:lvlText w:val="●"/>
      <w:lvlJc w:val="left"/>
      <w:pPr>
        <w:ind w:left="5028" w:hanging="360"/>
      </w:pPr>
      <w:rPr>
        <w:rFonts w:ascii="Noto Sans Symbols" w:cs="Noto Sans Symbols" w:eastAsia="Noto Sans Symbols" w:hAnsi="Noto Sans Symbols"/>
      </w:rPr>
    </w:lvl>
    <w:lvl w:ilvl="7">
      <w:start w:val="1"/>
      <w:numFmt w:val="bullet"/>
      <w:lvlText w:val="o"/>
      <w:lvlJc w:val="left"/>
      <w:pPr>
        <w:ind w:left="5748" w:hanging="360"/>
      </w:pPr>
      <w:rPr>
        <w:rFonts w:ascii="Courier New" w:cs="Courier New" w:eastAsia="Courier New" w:hAnsi="Courier New"/>
      </w:rPr>
    </w:lvl>
    <w:lvl w:ilvl="8">
      <w:start w:val="1"/>
      <w:numFmt w:val="bullet"/>
      <w:lvlText w:val="▪"/>
      <w:lvlJc w:val="left"/>
      <w:pPr>
        <w:ind w:left="6468"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uoanCIRSlER+3VAJfp+k7MdHEg==">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