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/>
          <w:b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>BITÁCORA DE AVANCE</w:t>
      </w:r>
    </w:p>
    <w:p>
      <w:pPr>
        <w:pStyle w:val="Normal"/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</w:r>
    </w:p>
    <w:tbl>
      <w:tblPr>
        <w:tblStyle w:val="Tablaconcuadrcula"/>
        <w:tblW w:w="99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4"/>
        <w:gridCol w:w="8299"/>
      </w:tblGrid>
      <w:tr>
        <w:trPr/>
        <w:tc>
          <w:tcPr>
            <w:tcW w:w="1664" w:type="dxa"/>
            <w:tcBorders/>
          </w:tcPr>
          <w:p>
            <w:pPr>
              <w:pStyle w:val="Normal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299" w:type="dxa"/>
            <w:tcBorders/>
          </w:tcPr>
          <w:p>
            <w:pPr>
              <w:pStyle w:val="Normal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>
        <w:trPr/>
        <w:tc>
          <w:tcPr>
            <w:tcW w:w="1664" w:type="dxa"/>
            <w:tcBorders/>
          </w:tcPr>
          <w:p>
            <w:pPr>
              <w:pStyle w:val="Normal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299" w:type="dxa"/>
            <w:tcBorders/>
          </w:tcPr>
          <w:p>
            <w:pPr>
              <w:pStyle w:val="Normal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Proyecto </w:t>
            </w:r>
            <w:r>
              <w:rPr>
                <w:rFonts w:ascii="Verdana" w:hAnsi="Verdana"/>
                <w:sz w:val="22"/>
                <w:lang w:val="es-CL" w:eastAsia="es-MX"/>
              </w:rPr>
              <w:t>Grúa</w:t>
            </w:r>
            <w:r>
              <w:rPr>
                <w:rFonts w:ascii="Verdana" w:hAnsi="Verdana"/>
                <w:sz w:val="22"/>
                <w:lang w:val="es-CL"/>
              </w:rPr>
              <w:t xml:space="preserve"> ev3</w:t>
            </w:r>
          </w:p>
        </w:tc>
      </w:tr>
      <w:tr>
        <w:trPr/>
        <w:tc>
          <w:tcPr>
            <w:tcW w:w="1664" w:type="dxa"/>
            <w:tcBorders/>
          </w:tcPr>
          <w:p>
            <w:pPr>
              <w:pStyle w:val="Normal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299" w:type="dxa"/>
            <w:tcBorders/>
          </w:tcPr>
          <w:p>
            <w:pPr>
              <w:pStyle w:val="Normal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3B</w:t>
            </w:r>
          </w:p>
        </w:tc>
      </w:tr>
    </w:tbl>
    <w:p>
      <w:pPr>
        <w:pStyle w:val="Normal"/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99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8"/>
        <w:gridCol w:w="1993"/>
        <w:gridCol w:w="5593"/>
      </w:tblGrid>
      <w:tr>
        <w:trPr/>
        <w:tc>
          <w:tcPr>
            <w:tcW w:w="2378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>
            <w:pPr>
              <w:pStyle w:val="Normal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</w:r>
          </w:p>
        </w:tc>
        <w:tc>
          <w:tcPr>
            <w:tcW w:w="7586" w:type="dxa"/>
            <w:gridSpan w:val="2"/>
            <w:tcBorders/>
          </w:tcPr>
          <w:p>
            <w:pPr>
              <w:pStyle w:val="Normal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 Bairon Núñez, Felipe Guzmán, Milenka Marca, Vaitheare Gomez, Kevin Rojas.</w:t>
            </w:r>
          </w:p>
        </w:tc>
      </w:tr>
      <w:tr>
        <w:trPr/>
        <w:tc>
          <w:tcPr>
            <w:tcW w:w="2378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586" w:type="dxa"/>
            <w:gridSpan w:val="2"/>
            <w:tcBorders/>
          </w:tcPr>
          <w:p>
            <w:pPr>
              <w:pStyle w:val="Normal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 Se empezó a trabajar en la plataforma redmine, de la misma manera aprender a utilizarlo.</w:t>
            </w:r>
          </w:p>
          <w:p>
            <w:pPr>
              <w:pStyle w:val="Normal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Comenzó la investigación de armado de la ametralladora en función de encontrar las más adecuadas para el programa.</w:t>
            </w:r>
          </w:p>
          <w:p>
            <w:pPr>
              <w:pStyle w:val="Normal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Se recopilaron todas las piezas del robot, con excepción de algunas que no estaban disponibles y se comenzó con el armado del mismo, siguiendo el prototipo propuesto en clases.</w:t>
            </w:r>
          </w:p>
          <w:p>
            <w:pPr>
              <w:pStyle w:val="Normal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</w:r>
          </w:p>
        </w:tc>
      </w:tr>
      <w:tr>
        <w:trPr/>
        <w:tc>
          <w:tcPr>
            <w:tcW w:w="2378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586" w:type="dxa"/>
            <w:gridSpan w:val="2"/>
            <w:tcBorders/>
          </w:tcPr>
          <w:p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Empezar a trabajar con redmine y comenzar a modificar el código propuesto.</w:t>
            </w:r>
          </w:p>
        </w:tc>
      </w:tr>
      <w:tr>
        <w:trPr/>
        <w:tc>
          <w:tcPr>
            <w:tcW w:w="2378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586" w:type="dxa"/>
            <w:gridSpan w:val="2"/>
            <w:tcBorders/>
          </w:tcPr>
          <w:p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¿Cómo completar el armado del robot, sin las piezas que nos faltan?</w:t>
            </w:r>
          </w:p>
          <w:p>
            <w:pPr>
              <w:pStyle w:val="Normal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Comenzar con la investigación de patrones más complejos para ejecutar.</w:t>
            </w:r>
          </w:p>
          <w:p>
            <w:pPr>
              <w:pStyle w:val="Normal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¿Cómo modificar el código para que ejecute opciones ya definidos?</w:t>
            </w:r>
          </w:p>
        </w:tc>
      </w:tr>
      <w:tr>
        <w:trPr/>
        <w:tc>
          <w:tcPr>
            <w:tcW w:w="2378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/>
          </w:tcPr>
          <w:p>
            <w:pPr>
              <w:pStyle w:val="Normal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593" w:type="dxa"/>
            <w:tcBorders/>
          </w:tcPr>
          <w:p>
            <w:pPr>
              <w:pStyle w:val="Normal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30</w:t>
            </w:r>
            <w:r>
              <w:rPr>
                <w:rFonts w:ascii="Verdana" w:hAnsi="Verdana"/>
                <w:sz w:val="20"/>
                <w:lang w:val="es-CL"/>
              </w:rPr>
              <w:t>/08/2022</w:t>
            </w:r>
          </w:p>
        </w:tc>
      </w:tr>
      <w:tr>
        <w:trPr/>
        <w:tc>
          <w:tcPr>
            <w:tcW w:w="2378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</w:r>
          </w:p>
        </w:tc>
        <w:tc>
          <w:tcPr>
            <w:tcW w:w="1993" w:type="dxa"/>
            <w:tcBorders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593" w:type="dxa"/>
            <w:tcBorders/>
          </w:tcPr>
          <w:p>
            <w:pPr>
              <w:pStyle w:val="Normal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LEGO MINDSTORMS NXT</w:t>
            </w:r>
          </w:p>
          <w:p>
            <w:pPr>
              <w:pStyle w:val="Normal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1.-Seguir con el armado del robot, el cual consta de varias etapas.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>
              <w:rPr>
                <w:rFonts w:ascii="Verdana" w:hAnsi="Verdana"/>
                <w:sz w:val="20"/>
                <w:lang w:val="es-CL"/>
              </w:rPr>
              <w:t>: Bairon Núñez, Felipe Guzmán).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 de la base.</w:t>
            </w:r>
          </w:p>
          <w:p>
            <w:pPr>
              <w:pStyle w:val="Normal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Reportear, generar videos y fotos del avance semanal.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 Milenka Marca).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Publicar en la wiki de redmine.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comentar</w:t>
            </w:r>
          </w:p>
          <w:p>
            <w:pPr>
              <w:pStyle w:val="Normal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Trabajar en la bitácora semanal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 Kevin Rojas).</w:t>
            </w:r>
          </w:p>
          <w:p>
            <w:pPr>
              <w:pStyle w:val="Normal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4.- Avanzar en la adaptación del código para el programa.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RESPONSABLE:</w:t>
            </w:r>
            <w:r>
              <w:rPr>
                <w:rFonts w:ascii="Verdana" w:hAnsi="Verdana"/>
                <w:sz w:val="20"/>
                <w:lang w:val="es-CL"/>
              </w:rPr>
              <w:t xml:space="preserve"> Vaitheare Gomez).</w:t>
            </w:r>
          </w:p>
        </w:tc>
      </w:tr>
      <w:tr>
        <w:trPr/>
        <w:tc>
          <w:tcPr>
            <w:tcW w:w="2378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</w:r>
          </w:p>
        </w:tc>
        <w:tc>
          <w:tcPr>
            <w:tcW w:w="1993" w:type="dxa"/>
            <w:tcBorders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593" w:type="dxa"/>
            <w:tcBorders/>
          </w:tcPr>
          <w:p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Decidir las complejidad del lanzamiento de proyectil.</w:t>
            </w:r>
          </w:p>
          <w:p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Investigar procesos de armado del robot.</w:t>
            </w:r>
          </w:p>
        </w:tc>
      </w:tr>
    </w:tbl>
    <w:p>
      <w:pPr>
        <w:pStyle w:val="Normal"/>
        <w:rPr>
          <w:rFonts w:ascii="Verdana" w:hAnsi="Verdana"/>
          <w:lang w:val="es-CL"/>
        </w:rPr>
      </w:pPr>
      <w:r>
        <w:rPr/>
      </w:r>
    </w:p>
    <w:sectPr>
      <w:headerReference w:type="default" r:id="rId2"/>
      <w:type w:val="nextPage"/>
      <w:pgSz w:w="12240" w:h="15840"/>
      <w:pgMar w:left="1134" w:right="1134" w:header="420" w:top="1134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Trebuchet M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aconcuadrcula"/>
      <w:tblW w:w="5000" w:type="pct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013"/>
      <w:gridCol w:w="6643"/>
      <w:gridCol w:w="2316"/>
    </w:tblGrid>
    <w:tr>
      <w:trPr/>
      <w:tc>
        <w:tcPr>
          <w:tcW w:w="1013" w:type="dxa"/>
          <w:tcBorders>
            <w:top w:val="nil"/>
            <w:left w:val="nil"/>
            <w:right w:val="nil"/>
          </w:tcBorders>
          <w:vAlign w:val="center"/>
        </w:tcPr>
        <w:p>
          <w:pPr>
            <w:pStyle w:val="Normal"/>
            <w:jc w:val="center"/>
            <w:rPr>
              <w:rFonts w:ascii="Trebuchet MS" w:hAnsi="Trebuchet MS"/>
              <w:sz w:val="20"/>
            </w:rPr>
          </w:pPr>
          <w:r>
            <w:rPr/>
            <w:object>
              <v:shape id="ole_rId1" style="width:39.75pt;height:59.25pt" o:ole="">
                <v:imagedata r:id="rId2" o:title=""/>
              </v:shape>
              <o:OLEObject Type="Embed" ProgID="MSPhotoEd.3" ShapeID="ole_rId1" DrawAspect="Content" ObjectID="_630207093" r:id="rId1"/>
            </w:object>
          </w:r>
        </w:p>
      </w:tc>
      <w:tc>
        <w:tcPr>
          <w:tcW w:w="6643" w:type="dxa"/>
          <w:tcBorders>
            <w:top w:val="nil"/>
            <w:left w:val="nil"/>
            <w:right w:val="nil"/>
          </w:tcBorders>
          <w:vAlign w:val="center"/>
        </w:tcPr>
        <w:p>
          <w:pPr>
            <w:pStyle w:val="Normal"/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UNIVERSIDAD DE TARAPACÁ</w:t>
          </w:r>
        </w:p>
        <w:p>
          <w:pPr>
            <w:pStyle w:val="Normal"/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FACUTAD DE INGENIERÍA</w:t>
          </w:r>
        </w:p>
        <w:p>
          <w:pPr>
            <w:pStyle w:val="Normal"/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 DE INGENIERÍA EN COMPUTACIÓN E INFORMÁTICA</w:t>
          </w:r>
        </w:p>
      </w:tc>
      <w:tc>
        <w:tcPr>
          <w:tcW w:w="2316" w:type="dxa"/>
          <w:tcBorders>
            <w:top w:val="nil"/>
            <w:left w:val="nil"/>
            <w:right w:val="nil"/>
          </w:tcBorders>
          <w:vAlign w:val="center"/>
        </w:tcPr>
        <w:p>
          <w:pPr>
            <w:pStyle w:val="Normal"/>
            <w:jc w:val="center"/>
            <w:rPr>
              <w:rFonts w:ascii="Trebuchet MS" w:hAnsi="Trebuchet MS"/>
              <w:sz w:val="20"/>
            </w:rPr>
          </w:pPr>
          <w:r>
            <w:rPr/>
            <w:drawing>
              <wp:inline distT="0" distB="0" distL="0" distR="0">
                <wp:extent cx="1333500" cy="704850"/>
                <wp:effectExtent l="0" t="0" r="0" b="0"/>
                <wp:docPr id="1" name="Imagen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>
        <w:sz w:val="18"/>
      </w:rPr>
    </w:pPr>
    <w:r>
      <w:rPr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3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cca"/>
    <w:pPr>
      <w:widowControl/>
      <w:bidi w:val="0"/>
      <w:spacing w:before="0" w:after="0"/>
      <w:jc w:val="left"/>
    </w:pPr>
    <w:rPr>
      <w:rFonts w:ascii="Arial Narrow" w:hAnsi="Arial Narrow" w:eastAsia="Times New Roman" w:cs="Times New Roman"/>
      <w:color w:val="auto"/>
      <w:kern w:val="0"/>
      <w:sz w:val="24"/>
      <w:szCs w:val="20"/>
      <w:lang w:eastAsia="es-MX" w:val="es-ES" w:bidi="ar-SA"/>
    </w:rPr>
  </w:style>
  <w:style w:type="paragraph" w:styleId="Ttulo1">
    <w:name w:val="Heading 1"/>
    <w:basedOn w:val="Normal"/>
    <w:next w:val="Normal"/>
    <w:qFormat/>
    <w:rsid w:val="005e4cca"/>
    <w:pPr>
      <w:keepNext w:val="true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 w:val="true"/>
      <w:tabs>
        <w:tab w:val="clear" w:pos="708"/>
        <w:tab w:val="left" w:pos="720" w:leader="none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 w:val="true"/>
      <w:numPr>
        <w:ilvl w:val="0"/>
        <w:numId w:val="1"/>
      </w:numPr>
      <w:outlineLvl w:val="0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EnlacedeInternet">
    <w:name w:val="Enlace de Internet"/>
    <w:basedOn w:val="DefaultParagraphFont"/>
    <w:uiPriority w:val="99"/>
    <w:unhideWhenUsed/>
    <w:rsid w:val="00526df4"/>
    <w:rPr>
      <w:color w:val="0000FF" w:themeColor="hyperlink"/>
      <w:u w:val="single"/>
    </w:rPr>
  </w:style>
  <w:style w:type="character" w:styleId="TextoindependienteCar" w:customStyle="1">
    <w:name w:val="Texto independiente Car"/>
    <w:link w:val="Textoindependiente"/>
    <w:qFormat/>
    <w:rsid w:val="00c03acd"/>
    <w:rPr>
      <w:sz w:val="24"/>
      <w:lang w:eastAsia="es-M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5e4cca"/>
    <w:pPr/>
    <w:rPr>
      <w:rFonts w:ascii="Courier New" w:hAnsi="Courier New"/>
      <w:sz w:val="20"/>
    </w:rPr>
  </w:style>
  <w:style w:type="paragraph" w:styleId="Cuerpodetextoconsangra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qFormat/>
    <w:rsid w:val="005e4cca"/>
    <w:pPr>
      <w:widowControl w:val="false"/>
      <w:ind w:left="567" w:hanging="567"/>
      <w:jc w:val="both"/>
    </w:pPr>
    <w:rPr>
      <w:lang w:val="en-US"/>
    </w:rPr>
  </w:style>
  <w:style w:type="paragraph" w:styleId="BalloonText">
    <w:name w:val="Balloon Text"/>
    <w:basedOn w:val="Normal"/>
    <w:semiHidden/>
    <w:qFormat/>
    <w:rsid w:val="00925173"/>
    <w:pPr/>
    <w:rPr>
      <w:rFonts w:ascii="Tahoma" w:hAnsi="Tahoma" w:cs="Tahoma"/>
      <w:sz w:val="16"/>
      <w:szCs w:val="16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25088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d31cb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ae50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Estilo1">
    <w:name w:val="Estilo1"/>
    <w:basedOn w:val="Tablaweb2"/>
    <w:uiPriority w:val="99"/>
    <w:rsid w:val="005c4100"/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<Relationship Id="rId3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LibreOffice/6.4.2.2$Windows_X86_64 LibreOffice_project/4e471d8c02c9c90f512f7f9ead8875b57fcb1ec3</Application>
  <Pages>1</Pages>
  <Words>252</Words>
  <Characters>1418</Characters>
  <CharactersWithSpaces>1628</CharactersWithSpaces>
  <Paragraphs>40</Paragraphs>
  <Company>DECOM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2022-08-22T03:52:00Z</dcterms:created>
  <dc:creator>PC01</dc:creator>
  <dc:description/>
  <dc:language>es-CL</dc:language>
  <cp:lastModifiedBy/>
  <cp:lastPrinted>2015-06-12T13:12:00Z</cp:lastPrinted>
  <dcterms:modified xsi:type="dcterms:W3CDTF">2022-08-30T08:47:46Z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DECOM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