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before="76" w:line="240" w:lineRule="auto"/>
        <w:ind w:left="1440" w:right="-40.8661417322827" w:firstLine="720"/>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UNIVERSIDAD DE TARAPACÁ</w:t>
      </w:r>
    </w:p>
    <w:p w:rsidR="00000000" w:rsidDel="00000000" w:rsidP="00000000" w:rsidRDefault="00000000" w:rsidRPr="00000000" w14:paraId="00000002">
      <w:pPr>
        <w:widowControl w:val="0"/>
        <w:spacing w:before="6" w:line="240" w:lineRule="auto"/>
        <w:ind w:left="720" w:hanging="360"/>
        <w:jc w:val="both"/>
        <w:rPr>
          <w:rFonts w:ascii="Trebuchet MS" w:cs="Trebuchet MS" w:eastAsia="Trebuchet MS" w:hAnsi="Trebuchet MS"/>
          <w:b w:val="1"/>
          <w:sz w:val="18"/>
          <w:szCs w:val="18"/>
        </w:rPr>
      </w:pPr>
      <w:r w:rsidDel="00000000" w:rsidR="00000000" w:rsidRPr="00000000">
        <w:rPr>
          <w:rtl w:val="0"/>
        </w:rPr>
      </w:r>
    </w:p>
    <w:p w:rsidR="00000000" w:rsidDel="00000000" w:rsidP="00000000" w:rsidRDefault="00000000" w:rsidRPr="00000000" w14:paraId="00000003">
      <w:pPr>
        <w:widowControl w:val="0"/>
        <w:spacing w:before="220" w:line="240" w:lineRule="auto"/>
        <w:ind w:left="4320" w:right="-40.8661417322827" w:hanging="360"/>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Pr>
        <w:drawing>
          <wp:inline distB="0" distT="0" distL="0" distR="0">
            <wp:extent cx="536674" cy="762761"/>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6674" cy="76276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before="220" w:line="240" w:lineRule="auto"/>
        <w:ind w:left="889" w:right="887"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FACULTAD DE INGENIERÍA</w:t>
      </w:r>
    </w:p>
    <w:p w:rsidR="00000000" w:rsidDel="00000000" w:rsidP="00000000" w:rsidRDefault="00000000" w:rsidRPr="00000000" w14:paraId="00000005">
      <w:pPr>
        <w:widowControl w:val="0"/>
        <w:spacing w:before="220" w:line="240" w:lineRule="auto"/>
        <w:ind w:left="889" w:right="887" w:firstLine="0"/>
        <w:jc w:val="cente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Departamento de Ingeniería en Computación e Informática</w:t>
      </w:r>
    </w:p>
    <w:p w:rsidR="00000000" w:rsidDel="00000000" w:rsidP="00000000" w:rsidRDefault="00000000" w:rsidRPr="00000000" w14:paraId="00000006">
      <w:pPr>
        <w:widowControl w:val="0"/>
        <w:spacing w:before="5" w:line="240" w:lineRule="auto"/>
        <w:ind w:left="720" w:hanging="360"/>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7">
      <w:pPr>
        <w:widowControl w:val="0"/>
        <w:spacing w:line="240" w:lineRule="auto"/>
        <w:ind w:left="720" w:hanging="360"/>
        <w:jc w:val="center"/>
        <w:rPr>
          <w:rFonts w:ascii="Trebuchet MS" w:cs="Trebuchet MS" w:eastAsia="Trebuchet MS" w:hAnsi="Trebuchet MS"/>
          <w:sz w:val="32"/>
          <w:szCs w:val="32"/>
        </w:rPr>
      </w:pPr>
      <w:r w:rsidDel="00000000" w:rsidR="00000000" w:rsidRPr="00000000">
        <w:rPr>
          <w:rFonts w:ascii="Trebuchet MS" w:cs="Trebuchet MS" w:eastAsia="Trebuchet MS" w:hAnsi="Trebuchet MS"/>
          <w:sz w:val="32"/>
          <w:szCs w:val="32"/>
        </w:rPr>
        <w:drawing>
          <wp:inline distB="0" distT="0" distL="0" distR="0">
            <wp:extent cx="1739526" cy="880872"/>
            <wp:effectExtent b="0" l="0" r="0" t="0"/>
            <wp:docPr id="2"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739526" cy="88087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before="9" w:line="240" w:lineRule="auto"/>
        <w:ind w:left="720" w:hanging="360"/>
        <w:jc w:val="both"/>
        <w:rPr>
          <w:rFonts w:ascii="Trebuchet MS" w:cs="Trebuchet MS" w:eastAsia="Trebuchet MS" w:hAnsi="Trebuchet MS"/>
          <w:sz w:val="30"/>
          <w:szCs w:val="30"/>
        </w:rPr>
      </w:pPr>
      <w:r w:rsidDel="00000000" w:rsidR="00000000" w:rsidRPr="00000000">
        <w:rPr>
          <w:rtl w:val="0"/>
        </w:rPr>
      </w:r>
    </w:p>
    <w:p w:rsidR="00000000" w:rsidDel="00000000" w:rsidP="00000000" w:rsidRDefault="00000000" w:rsidRPr="00000000" w14:paraId="00000009">
      <w:pPr>
        <w:pStyle w:val="Title"/>
        <w:keepNext w:val="0"/>
        <w:keepLines w:val="0"/>
        <w:widowControl w:val="0"/>
        <w:spacing w:after="0" w:before="1" w:line="240" w:lineRule="auto"/>
        <w:ind w:left="720" w:right="-40.8661417322827"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Manual de Usuario:  </w:t>
      </w:r>
    </w:p>
    <w:p w:rsidR="00000000" w:rsidDel="00000000" w:rsidP="00000000" w:rsidRDefault="00000000" w:rsidRPr="00000000" w14:paraId="0000000A">
      <w:pPr>
        <w:ind w:left="3600" w:firstLine="0"/>
        <w:rPr>
          <w:rFonts w:ascii="Times New Roman" w:cs="Times New Roman" w:eastAsia="Times New Roman" w:hAnsi="Times New Roman"/>
          <w:b w:val="1"/>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“BlueBlind”</w:t>
      </w:r>
    </w:p>
    <w:p w:rsidR="00000000" w:rsidDel="00000000" w:rsidP="00000000" w:rsidRDefault="00000000" w:rsidRPr="00000000" w14:paraId="0000000B">
      <w:pPr>
        <w:widowControl w:val="0"/>
        <w:spacing w:line="240" w:lineRule="auto"/>
        <w:ind w:left="720" w:hanging="360"/>
        <w:jc w:val="both"/>
        <w:rPr>
          <w:rFonts w:ascii="Trebuchet MS" w:cs="Trebuchet MS" w:eastAsia="Trebuchet MS" w:hAnsi="Trebuchet MS"/>
          <w:b w:val="1"/>
          <w:sz w:val="42"/>
          <w:szCs w:val="42"/>
        </w:rPr>
      </w:pPr>
      <w:r w:rsidDel="00000000" w:rsidR="00000000" w:rsidRPr="00000000">
        <w:rPr>
          <w:rtl w:val="0"/>
        </w:rPr>
      </w:r>
    </w:p>
    <w:p w:rsidR="00000000" w:rsidDel="00000000" w:rsidP="00000000" w:rsidRDefault="00000000" w:rsidRPr="00000000" w14:paraId="0000000C">
      <w:pPr>
        <w:widowControl w:val="0"/>
        <w:spacing w:line="240" w:lineRule="auto"/>
        <w:ind w:left="720" w:hanging="360"/>
        <w:jc w:val="both"/>
        <w:rPr>
          <w:rFonts w:ascii="Trebuchet MS" w:cs="Trebuchet MS" w:eastAsia="Trebuchet MS" w:hAnsi="Trebuchet MS"/>
          <w:b w:val="1"/>
          <w:sz w:val="62"/>
          <w:szCs w:val="62"/>
        </w:rPr>
      </w:pPr>
      <w:r w:rsidDel="00000000" w:rsidR="00000000" w:rsidRPr="00000000">
        <w:rPr>
          <w:rtl w:val="0"/>
        </w:rPr>
      </w:r>
    </w:p>
    <w:p w:rsidR="00000000" w:rsidDel="00000000" w:rsidP="00000000" w:rsidRDefault="00000000" w:rsidRPr="00000000" w14:paraId="0000000D">
      <w:pPr>
        <w:widowControl w:val="0"/>
        <w:spacing w:line="240" w:lineRule="auto"/>
        <w:ind w:left="720" w:hanging="360"/>
        <w:jc w:val="both"/>
        <w:rPr>
          <w:rFonts w:ascii="Trebuchet MS" w:cs="Trebuchet MS" w:eastAsia="Trebuchet MS" w:hAnsi="Trebuchet MS"/>
          <w:b w:val="1"/>
          <w:sz w:val="62"/>
          <w:szCs w:val="62"/>
        </w:rPr>
      </w:pPr>
      <w:r w:rsidDel="00000000" w:rsidR="00000000" w:rsidRPr="00000000">
        <w:rPr>
          <w:rtl w:val="0"/>
        </w:rPr>
      </w:r>
    </w:p>
    <w:p w:rsidR="00000000" w:rsidDel="00000000" w:rsidP="00000000" w:rsidRDefault="00000000" w:rsidRPr="00000000" w14:paraId="0000000E">
      <w:pPr>
        <w:widowControl w:val="0"/>
        <w:spacing w:before="1" w:line="278.00000000000006" w:lineRule="auto"/>
        <w:ind w:left="3600" w:firstLine="72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Autores: </w:t>
      </w:r>
    </w:p>
    <w:p w:rsidR="00000000" w:rsidDel="00000000" w:rsidP="00000000" w:rsidRDefault="00000000" w:rsidRPr="00000000" w14:paraId="0000000F">
      <w:pPr>
        <w:widowControl w:val="0"/>
        <w:numPr>
          <w:ilvl w:val="0"/>
          <w:numId w:val="4"/>
        </w:numPr>
        <w:spacing w:before="120" w:line="240" w:lineRule="auto"/>
        <w:ind w:left="7086.614173228345" w:hanging="360"/>
        <w:jc w:val="both"/>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Nicolas Barraza</w:t>
      </w:r>
    </w:p>
    <w:p w:rsidR="00000000" w:rsidDel="00000000" w:rsidP="00000000" w:rsidRDefault="00000000" w:rsidRPr="00000000" w14:paraId="00000010">
      <w:pPr>
        <w:widowControl w:val="0"/>
        <w:numPr>
          <w:ilvl w:val="0"/>
          <w:numId w:val="3"/>
        </w:numPr>
        <w:spacing w:before="120" w:line="240" w:lineRule="auto"/>
        <w:ind w:left="7086.614173228345" w:hanging="360"/>
        <w:jc w:val="both"/>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Diego Honores</w:t>
      </w:r>
    </w:p>
    <w:p w:rsidR="00000000" w:rsidDel="00000000" w:rsidP="00000000" w:rsidRDefault="00000000" w:rsidRPr="00000000" w14:paraId="00000011">
      <w:pPr>
        <w:widowControl w:val="0"/>
        <w:numPr>
          <w:ilvl w:val="0"/>
          <w:numId w:val="3"/>
        </w:numPr>
        <w:spacing w:before="120" w:line="240" w:lineRule="auto"/>
        <w:ind w:left="7086.614173228345" w:hanging="360"/>
        <w:jc w:val="both"/>
        <w:rPr>
          <w:rFonts w:ascii="Trebuchet MS" w:cs="Trebuchet MS" w:eastAsia="Trebuchet MS" w:hAnsi="Trebuchet MS"/>
          <w:b w:val="1"/>
          <w:color w:val="000000"/>
          <w:sz w:val="24"/>
          <w:szCs w:val="24"/>
        </w:rPr>
      </w:pPr>
      <w:r w:rsidDel="00000000" w:rsidR="00000000" w:rsidRPr="00000000">
        <w:rPr>
          <w:rFonts w:ascii="Trebuchet MS" w:cs="Trebuchet MS" w:eastAsia="Trebuchet MS" w:hAnsi="Trebuchet MS"/>
          <w:b w:val="1"/>
          <w:sz w:val="24"/>
          <w:szCs w:val="24"/>
          <w:rtl w:val="0"/>
        </w:rPr>
        <w:t xml:space="preserve">Juan Rojas</w:t>
      </w:r>
    </w:p>
    <w:p w:rsidR="00000000" w:rsidDel="00000000" w:rsidP="00000000" w:rsidRDefault="00000000" w:rsidRPr="00000000" w14:paraId="00000012">
      <w:pPr>
        <w:widowControl w:val="0"/>
        <w:spacing w:before="1" w:line="240" w:lineRule="auto"/>
        <w:ind w:left="720" w:hanging="360"/>
        <w:jc w:val="both"/>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3">
      <w:pPr>
        <w:widowControl w:val="0"/>
        <w:spacing w:line="480" w:lineRule="auto"/>
        <w:ind w:left="4320" w:right="389"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Empresa: Vision Localizational</w:t>
      </w:r>
    </w:p>
    <w:p w:rsidR="00000000" w:rsidDel="00000000" w:rsidP="00000000" w:rsidRDefault="00000000" w:rsidRPr="00000000" w14:paraId="00000014">
      <w:pPr>
        <w:widowControl w:val="0"/>
        <w:spacing w:line="480" w:lineRule="auto"/>
        <w:ind w:left="4320" w:right="389"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Profesor: Diego Aracena Pizarro</w:t>
      </w:r>
    </w:p>
    <w:p w:rsidR="00000000" w:rsidDel="00000000" w:rsidP="00000000" w:rsidRDefault="00000000" w:rsidRPr="00000000" w14:paraId="00000015">
      <w:pPr>
        <w:widowControl w:val="0"/>
        <w:spacing w:line="480" w:lineRule="auto"/>
        <w:ind w:left="4320" w:right="389" w:firstLine="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Asignatura: Proyecto 2</w:t>
      </w:r>
    </w:p>
    <w:p w:rsidR="00000000" w:rsidDel="00000000" w:rsidP="00000000" w:rsidRDefault="00000000" w:rsidRPr="00000000" w14:paraId="00000016">
      <w:pPr>
        <w:widowControl w:val="0"/>
        <w:spacing w:line="240" w:lineRule="auto"/>
        <w:ind w:left="720" w:hanging="360"/>
        <w:jc w:val="both"/>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7">
      <w:pPr>
        <w:widowControl w:val="0"/>
        <w:spacing w:before="206" w:line="240" w:lineRule="auto"/>
        <w:ind w:left="720" w:right="887"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8">
      <w:pPr>
        <w:widowControl w:val="0"/>
        <w:spacing w:before="206" w:line="240" w:lineRule="auto"/>
        <w:ind w:left="889" w:right="887" w:firstLine="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Arica, Chile </w:t>
      </w:r>
      <w:r w:rsidDel="00000000" w:rsidR="00000000" w:rsidRPr="00000000">
        <w:rPr>
          <w:rFonts w:ascii="Trebuchet MS" w:cs="Trebuchet MS" w:eastAsia="Trebuchet MS" w:hAnsi="Trebuchet MS"/>
          <w:rtl w:val="0"/>
        </w:rPr>
        <w:t xml:space="preserve">21</w:t>
      </w:r>
      <w:r w:rsidDel="00000000" w:rsidR="00000000" w:rsidRPr="00000000">
        <w:rPr>
          <w:rFonts w:ascii="Trebuchet MS" w:cs="Trebuchet MS" w:eastAsia="Trebuchet MS" w:hAnsi="Trebuchet MS"/>
          <w:sz w:val="24"/>
          <w:szCs w:val="24"/>
          <w:rtl w:val="0"/>
        </w:rPr>
        <w:t xml:space="preserve"> de diciembre de 2021</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ind w:left="3600" w:hanging="360"/>
        <w:rPr/>
      </w:pPr>
      <w:bookmarkStart w:colFirst="0" w:colLast="0" w:name="_3v4t8pb309cy" w:id="0"/>
      <w:bookmarkEnd w:id="0"/>
      <w:r w:rsidDel="00000000" w:rsidR="00000000" w:rsidRPr="00000000">
        <w:rPr>
          <w:rtl w:val="0"/>
        </w:rPr>
        <w:t xml:space="preserve">Índice de contenidos</w:t>
        <w:br w:type="textWrapping"/>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tabs>
              <w:tab w:val="right" w:pos="9025.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210e8nl7wxw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_210e8nl7wxw1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gc7p7zcg8eb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Requerimientos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_gc7p7zcg8ebo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nyxzvxydhq9c">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Instalación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_nyxzvxydhq9c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5sjxbp40ynt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Interfaz de la aplicación</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_5sjxbp40yntg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after="80"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qerhj6j3op6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 de uso</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_qerhj6j3op6a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ind w:left="0" w:firstLine="0"/>
        <w:rPr/>
      </w:pPr>
      <w:bookmarkStart w:colFirst="0" w:colLast="0" w:name="_n18gamgt2v1f" w:id="1"/>
      <w:bookmarkEnd w:id="1"/>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numPr>
          <w:ilvl w:val="0"/>
          <w:numId w:val="2"/>
        </w:numPr>
        <w:ind w:left="720" w:hanging="360"/>
        <w:rPr/>
      </w:pPr>
      <w:bookmarkStart w:colFirst="0" w:colLast="0" w:name="_210e8nl7wxw1" w:id="2"/>
      <w:bookmarkEnd w:id="2"/>
      <w:r w:rsidDel="00000000" w:rsidR="00000000" w:rsidRPr="00000000">
        <w:rPr>
          <w:rtl w:val="0"/>
        </w:rPr>
        <w:t xml:space="preserve">Introducción</w:t>
      </w:r>
    </w:p>
    <w:p w:rsidR="00000000" w:rsidDel="00000000" w:rsidP="00000000" w:rsidRDefault="00000000" w:rsidRPr="00000000" w14:paraId="00000024">
      <w:pPr>
        <w:ind w:left="720" w:firstLine="0"/>
        <w:rPr/>
      </w:pPr>
      <w:r w:rsidDel="00000000" w:rsidR="00000000" w:rsidRPr="00000000">
        <w:rPr>
          <w:rtl w:val="0"/>
        </w:rPr>
        <w:t xml:space="preserve">Las tecnologías de asistencia para personas con capacidad visual mediante la visión computacional han permitido que estas personas puedan realizar diferentes actividades en su vida cotidiana sin necesidad de depender de alguna otra persona, de algún animal lazarillo. Algunas de estas tecnologías se han desarrollado para ser utilizadas en teléfonos móviles como si de otra aplicación se tratará.</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A día de hoy Android, el sistema operativo para dispositivos móviles de Google es, junto con iOS por parte de Apple, es uno de los sistemas que dominan el mercado mundial de celulares en lo que a elección de sistema operativo a instalar concierne. Es gracias a su fácil disposición que se pueden crear herramientas o programas llamados aplicaciones o APP. Como se describió anteriormente, algunas aplicaciones están basadas en las tecnologías de asistencia por visión computacional. </w:t>
      </w:r>
    </w:p>
    <w:p w:rsidR="00000000" w:rsidDel="00000000" w:rsidP="00000000" w:rsidRDefault="00000000" w:rsidRPr="00000000" w14:paraId="00000027">
      <w:pPr>
        <w:ind w:left="720" w:firstLine="0"/>
        <w:rPr/>
      </w:pPr>
      <w:r w:rsidDel="00000000" w:rsidR="00000000" w:rsidRPr="00000000">
        <w:rPr>
          <w:rtl w:val="0"/>
        </w:rPr>
        <w:br w:type="textWrapping"/>
      </w:r>
      <w:r w:rsidDel="00000000" w:rsidR="00000000" w:rsidRPr="00000000">
        <w:rPr>
          <w:rtl w:val="0"/>
        </w:rPr>
        <w:t xml:space="preserve">BlueBlind</w:t>
      </w:r>
      <w:r w:rsidDel="00000000" w:rsidR="00000000" w:rsidRPr="00000000">
        <w:rPr>
          <w:rtl w:val="0"/>
        </w:rPr>
        <w:t xml:space="preserve"> es una aplicación para celulares con sistema operativo Android, la cual ofrece asistencia a personas que presenten una discapacidad visual, sea total o parcial, para poder guiarse a su ubicación objetivo, a través del escaneo de códigos QR que sirven de identificadores para las ubicaciones por las que se guía al usuario. El nombre de estas ubicaciones, asociados a estos códigos, más la distancia entre el usuario y el identificador, son dichas por la aplicación a dicho usuario mediante comandos de voz. A su vez, el propio usuario podrá comunicarse con la aplicación para poder acceder a las distintas funciones que provee está última.</w:t>
        <w:tab/>
      </w: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numPr>
          <w:ilvl w:val="0"/>
          <w:numId w:val="2"/>
        </w:numPr>
        <w:ind w:left="720" w:hanging="360"/>
        <w:rPr/>
      </w:pPr>
      <w:bookmarkStart w:colFirst="0" w:colLast="0" w:name="_gc7p7zcg8ebo" w:id="3"/>
      <w:bookmarkEnd w:id="3"/>
      <w:r w:rsidDel="00000000" w:rsidR="00000000" w:rsidRPr="00000000">
        <w:rPr>
          <w:rtl w:val="0"/>
        </w:rPr>
        <w:t xml:space="preserve">Requerimientos</w:t>
      </w:r>
    </w:p>
    <w:p w:rsidR="00000000" w:rsidDel="00000000" w:rsidP="00000000" w:rsidRDefault="00000000" w:rsidRPr="00000000" w14:paraId="00000029">
      <w:pPr>
        <w:ind w:left="720" w:firstLine="0"/>
        <w:rPr/>
      </w:pPr>
      <w:r w:rsidDel="00000000" w:rsidR="00000000" w:rsidRPr="00000000">
        <w:rPr>
          <w:rtl w:val="0"/>
        </w:rPr>
        <w:t xml:space="preserve">Los requisitos mínimos necesarios para poder realizar una correcta instalación de la aplicación </w:t>
      </w:r>
      <w:r w:rsidDel="00000000" w:rsidR="00000000" w:rsidRPr="00000000">
        <w:rPr>
          <w:rtl w:val="0"/>
        </w:rPr>
        <w:t xml:space="preserve">BlueBlind</w:t>
      </w:r>
      <w:r w:rsidDel="00000000" w:rsidR="00000000" w:rsidRPr="00000000">
        <w:rPr>
          <w:rtl w:val="0"/>
        </w:rPr>
        <w:t xml:space="preserve"> y que de esta forma funcione sin problemas, son los siguientes:</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numPr>
          <w:ilvl w:val="0"/>
          <w:numId w:val="5"/>
        </w:numPr>
        <w:ind w:left="1440" w:hanging="360"/>
        <w:rPr>
          <w:u w:val="none"/>
        </w:rPr>
      </w:pPr>
      <w:r w:rsidDel="00000000" w:rsidR="00000000" w:rsidRPr="00000000">
        <w:rPr>
          <w:rtl w:val="0"/>
        </w:rPr>
        <w:t xml:space="preserve">Teléfono móvil inteligente.</w:t>
      </w:r>
    </w:p>
    <w:p w:rsidR="00000000" w:rsidDel="00000000" w:rsidP="00000000" w:rsidRDefault="00000000" w:rsidRPr="00000000" w14:paraId="0000002C">
      <w:pPr>
        <w:numPr>
          <w:ilvl w:val="0"/>
          <w:numId w:val="5"/>
        </w:numPr>
        <w:ind w:left="1440" w:hanging="360"/>
        <w:rPr>
          <w:u w:val="none"/>
        </w:rPr>
      </w:pPr>
      <w:r w:rsidDel="00000000" w:rsidR="00000000" w:rsidRPr="00000000">
        <w:rPr>
          <w:rtl w:val="0"/>
        </w:rPr>
        <w:t xml:space="preserve">Acceso a la cámara y al micrófono del teléfono.</w:t>
      </w:r>
    </w:p>
    <w:p w:rsidR="00000000" w:rsidDel="00000000" w:rsidP="00000000" w:rsidRDefault="00000000" w:rsidRPr="00000000" w14:paraId="0000002D">
      <w:pPr>
        <w:numPr>
          <w:ilvl w:val="0"/>
          <w:numId w:val="5"/>
        </w:numPr>
        <w:ind w:left="1440" w:hanging="360"/>
        <w:rPr>
          <w:u w:val="none"/>
        </w:rPr>
      </w:pPr>
      <w:r w:rsidDel="00000000" w:rsidR="00000000" w:rsidRPr="00000000">
        <w:rPr>
          <w:rtl w:val="0"/>
        </w:rPr>
        <w:t xml:space="preserve">Sistema operativo Android instalado.</w:t>
      </w:r>
    </w:p>
    <w:p w:rsidR="00000000" w:rsidDel="00000000" w:rsidP="00000000" w:rsidRDefault="00000000" w:rsidRPr="00000000" w14:paraId="0000002E">
      <w:pPr>
        <w:numPr>
          <w:ilvl w:val="0"/>
          <w:numId w:val="5"/>
        </w:numPr>
        <w:ind w:left="1440" w:hanging="360"/>
        <w:rPr>
          <w:u w:val="none"/>
        </w:rPr>
      </w:pPr>
      <w:r w:rsidDel="00000000" w:rsidR="00000000" w:rsidRPr="00000000">
        <w:rPr>
          <w:rtl w:val="0"/>
        </w:rPr>
        <w:t xml:space="preserve">Volumen Alto.</w:t>
      </w:r>
    </w:p>
    <w:p w:rsidR="00000000" w:rsidDel="00000000" w:rsidP="00000000" w:rsidRDefault="00000000" w:rsidRPr="00000000" w14:paraId="0000002F">
      <w:pPr>
        <w:ind w:left="720" w:firstLine="0"/>
        <w:rPr/>
      </w:pPr>
      <w:r w:rsidDel="00000000" w:rsidR="00000000" w:rsidRPr="00000000">
        <w:rPr>
          <w:rtl w:val="0"/>
        </w:rPr>
        <w:t xml:space="preserve">Además de requerir, si se puede, actualizaciones de la aplicación a medida que el tiempo pase y el teléfono esté en óptimas condiciones. Cualquier desperfecto de él, puede causar que lo desvíe por caminos errados y cause ciertos accidentes, o incluso puede que no se inicie del todo o se cierre inesperadamente.</w:t>
      </w:r>
    </w:p>
    <w:p w:rsidR="00000000" w:rsidDel="00000000" w:rsidP="00000000" w:rsidRDefault="00000000" w:rsidRPr="00000000" w14:paraId="00000030">
      <w:pPr>
        <w:pStyle w:val="Heading1"/>
        <w:ind w:left="0" w:firstLine="0"/>
        <w:rPr/>
      </w:pPr>
      <w:bookmarkStart w:colFirst="0" w:colLast="0" w:name="_voq6fkilypa8" w:id="4"/>
      <w:bookmarkEnd w:id="4"/>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numPr>
          <w:ilvl w:val="0"/>
          <w:numId w:val="2"/>
        </w:numPr>
        <w:ind w:left="720" w:hanging="360"/>
      </w:pPr>
      <w:bookmarkStart w:colFirst="0" w:colLast="0" w:name="_nyxzvxydhq9c" w:id="5"/>
      <w:bookmarkEnd w:id="5"/>
      <w:r w:rsidDel="00000000" w:rsidR="00000000" w:rsidRPr="00000000">
        <w:rPr>
          <w:rtl w:val="0"/>
        </w:rPr>
        <w:t xml:space="preserve">Instalación</w:t>
      </w:r>
    </w:p>
    <w:p w:rsidR="00000000" w:rsidDel="00000000" w:rsidP="00000000" w:rsidRDefault="00000000" w:rsidRPr="00000000" w14:paraId="00000032">
      <w:pPr>
        <w:ind w:left="720" w:firstLine="0"/>
        <w:jc w:val="both"/>
        <w:rPr/>
      </w:pPr>
      <w:r w:rsidDel="00000000" w:rsidR="00000000" w:rsidRPr="00000000">
        <w:rPr>
          <w:rtl w:val="0"/>
        </w:rPr>
        <w:t xml:space="preserve">Primero se debe descargar la aplicación. Una vez descargada, se instalará automáticamente en el celular. Una vez instalada la aplicación, se generará el icono ejecutable de la misma que por defecto aparecerá en la pantalla principal del teléfono móvil si es que hay espacio disponible. Es por medio de este icono que se podrá iniciar la aplicación.</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pStyle w:val="Heading1"/>
        <w:ind w:left="0" w:firstLine="0"/>
        <w:rPr/>
      </w:pPr>
      <w:bookmarkStart w:colFirst="0" w:colLast="0" w:name="_5ck1iq8b8np" w:id="6"/>
      <w:bookmarkEnd w:id="6"/>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numPr>
          <w:ilvl w:val="0"/>
          <w:numId w:val="2"/>
        </w:numPr>
        <w:ind w:left="720" w:hanging="360"/>
        <w:rPr/>
      </w:pPr>
      <w:bookmarkStart w:colFirst="0" w:colLast="0" w:name="_5sjxbp40yntg" w:id="7"/>
      <w:bookmarkEnd w:id="7"/>
      <w:r w:rsidDel="00000000" w:rsidR="00000000" w:rsidRPr="00000000">
        <w:rPr>
          <w:rtl w:val="0"/>
        </w:rPr>
        <w:t xml:space="preserve">Interfaz de la aplicación</w:t>
      </w:r>
    </w:p>
    <w:p w:rsidR="00000000" w:rsidDel="00000000" w:rsidP="00000000" w:rsidRDefault="00000000" w:rsidRPr="00000000" w14:paraId="00000038">
      <w:pPr>
        <w:ind w:left="720" w:firstLine="0"/>
        <w:jc w:val="both"/>
        <w:rPr/>
      </w:pPr>
      <w:r w:rsidDel="00000000" w:rsidR="00000000" w:rsidRPr="00000000">
        <w:rPr>
          <w:rtl w:val="0"/>
        </w:rPr>
        <w:t xml:space="preserve">Al iniciar la aplicación, luego de una pantalla de carga de corta duración, se mostrará una ventana principal que muestra los botones de las opciones de la aplicación, a las cuales se podrán acceder por medio de comandos de voz por parte del usuario. También se mostrará un botón de micrófono otorgado por google para poder activar la función de comando de voz y poder dar órdenes para acceder a las diferentes opciones de la aplicaciones.</w:t>
      </w:r>
    </w:p>
    <w:p w:rsidR="00000000" w:rsidDel="00000000" w:rsidP="00000000" w:rsidRDefault="00000000" w:rsidRPr="00000000" w14:paraId="00000039">
      <w:pPr>
        <w:ind w:left="2160" w:firstLine="72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738313" cy="3074703"/>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38313" cy="3074703"/>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ind w:left="1440" w:firstLine="720"/>
        <w:rPr>
          <w:i w:val="1"/>
          <w:sz w:val="22"/>
          <w:szCs w:val="22"/>
        </w:rPr>
      </w:pPr>
      <w:r w:rsidDel="00000000" w:rsidR="00000000" w:rsidRPr="00000000">
        <w:rPr>
          <w:i w:val="1"/>
          <w:sz w:val="22"/>
          <w:szCs w:val="22"/>
          <w:rtl w:val="0"/>
        </w:rPr>
        <w:t xml:space="preserve">Ilustración 1. Pantalla de carga de </w:t>
      </w:r>
      <w:r w:rsidDel="00000000" w:rsidR="00000000" w:rsidRPr="00000000">
        <w:rPr>
          <w:i w:val="1"/>
          <w:sz w:val="22"/>
          <w:szCs w:val="22"/>
          <w:rtl w:val="0"/>
        </w:rPr>
        <w:t xml:space="preserve">BlueBlind</w:t>
      </w:r>
      <w:r w:rsidDel="00000000" w:rsidR="00000000" w:rsidRPr="00000000">
        <w:rPr>
          <w:i w:val="1"/>
          <w:sz w:val="22"/>
          <w:szCs w:val="22"/>
          <w:rtl w:val="0"/>
        </w:rPr>
        <w:t xml:space="preserve">.</w:t>
      </w:r>
    </w:p>
    <w:p w:rsidR="00000000" w:rsidDel="00000000" w:rsidP="00000000" w:rsidRDefault="00000000" w:rsidRPr="00000000" w14:paraId="0000003B">
      <w:pPr>
        <w:ind w:left="1440" w:firstLine="720"/>
        <w:rPr>
          <w:i w:val="1"/>
          <w:sz w:val="22"/>
          <w:szCs w:val="22"/>
        </w:rPr>
      </w:pPr>
      <w:r w:rsidDel="00000000" w:rsidR="00000000" w:rsidRPr="00000000">
        <w:rPr>
          <w:rtl w:val="0"/>
        </w:rPr>
      </w:r>
    </w:p>
    <w:p w:rsidR="00000000" w:rsidDel="00000000" w:rsidP="00000000" w:rsidRDefault="00000000" w:rsidRPr="00000000" w14:paraId="0000003C">
      <w:pPr>
        <w:ind w:left="2160" w:firstLine="72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785938" cy="3170541"/>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785938" cy="3170541"/>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ind w:left="720"/>
        <w:rPr>
          <w:i w:val="1"/>
          <w:sz w:val="22"/>
          <w:szCs w:val="22"/>
        </w:rPr>
      </w:pPr>
      <w:r w:rsidDel="00000000" w:rsidR="00000000" w:rsidRPr="00000000">
        <w:rPr>
          <w:rFonts w:ascii="Arial" w:cs="Arial" w:eastAsia="Arial" w:hAnsi="Arial"/>
          <w:sz w:val="22"/>
          <w:szCs w:val="22"/>
          <w:rtl w:val="0"/>
        </w:rPr>
        <w:tab/>
        <w:tab/>
      </w:r>
      <w:r w:rsidDel="00000000" w:rsidR="00000000" w:rsidRPr="00000000">
        <w:rPr>
          <w:i w:val="1"/>
          <w:sz w:val="22"/>
          <w:szCs w:val="22"/>
          <w:rtl w:val="0"/>
        </w:rPr>
        <w:t xml:space="preserve">Ilustración 2. Menú principal de </w:t>
      </w:r>
      <w:r w:rsidDel="00000000" w:rsidR="00000000" w:rsidRPr="00000000">
        <w:rPr>
          <w:i w:val="1"/>
          <w:sz w:val="22"/>
          <w:szCs w:val="22"/>
          <w:rtl w:val="0"/>
        </w:rPr>
        <w:t xml:space="preserve">BlueBlind</w:t>
      </w:r>
      <w:r w:rsidDel="00000000" w:rsidR="00000000" w:rsidRPr="00000000">
        <w:rPr>
          <w:i w:val="1"/>
          <w:sz w:val="22"/>
          <w:szCs w:val="22"/>
          <w:rtl w:val="0"/>
        </w:rPr>
        <w:t xml:space="preserve">.</w:t>
      </w:r>
    </w:p>
    <w:p w:rsidR="00000000" w:rsidDel="00000000" w:rsidP="00000000" w:rsidRDefault="00000000" w:rsidRPr="00000000" w14:paraId="0000003E">
      <w:pPr>
        <w:ind w:left="720"/>
        <w:rPr>
          <w:i w:val="1"/>
          <w:sz w:val="22"/>
          <w:szCs w:val="22"/>
        </w:rPr>
      </w:pPr>
      <w:r w:rsidDel="00000000" w:rsidR="00000000" w:rsidRPr="00000000">
        <w:rPr>
          <w:rtl w:val="0"/>
        </w:rPr>
      </w:r>
    </w:p>
    <w:p w:rsidR="00000000" w:rsidDel="00000000" w:rsidP="00000000" w:rsidRDefault="00000000" w:rsidRPr="00000000" w14:paraId="0000003F">
      <w:pPr>
        <w:ind w:left="720"/>
        <w:rPr/>
      </w:pPr>
      <w:r w:rsidDel="00000000" w:rsidR="00000000" w:rsidRPr="00000000">
        <w:rPr>
          <w:rtl w:val="0"/>
        </w:rPr>
        <w:t xml:space="preserve">Al acceder a la opción de escáner, se mostrará una ventana donde aparecerán botones que permitirán acceder al escáner de códigos QR identificadores, o volver al menú principal. Y al igual que en el menú principal, se cuenta con un botón de micrófono para hacer uso de las funciones de comandos de voz.</w:t>
      </w:r>
    </w:p>
    <w:p w:rsidR="00000000" w:rsidDel="00000000" w:rsidP="00000000" w:rsidRDefault="00000000" w:rsidRPr="00000000" w14:paraId="00000040">
      <w:pPr>
        <w:ind w:left="2160" w:firstLine="72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751911" cy="3115512"/>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51911" cy="3115512"/>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ab/>
        <w:tab/>
        <w:tab/>
      </w:r>
      <w:r w:rsidDel="00000000" w:rsidR="00000000" w:rsidRPr="00000000">
        <w:rPr>
          <w:i w:val="1"/>
          <w:sz w:val="22"/>
          <w:szCs w:val="22"/>
          <w:rtl w:val="0"/>
        </w:rPr>
        <w:t xml:space="preserve">Ilustración 3. Ventana de escáner de </w:t>
      </w:r>
      <w:r w:rsidDel="00000000" w:rsidR="00000000" w:rsidRPr="00000000">
        <w:rPr>
          <w:i w:val="1"/>
          <w:sz w:val="22"/>
          <w:szCs w:val="22"/>
          <w:rtl w:val="0"/>
        </w:rPr>
        <w:t xml:space="preserve">BlueBlind</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42">
      <w:pPr>
        <w:ind w:left="720" w:firstLine="0"/>
        <w:jc w:val="both"/>
        <w:rPr/>
      </w:pPr>
      <w:r w:rsidDel="00000000" w:rsidR="00000000" w:rsidRPr="00000000">
        <w:rPr>
          <w:rtl w:val="0"/>
        </w:rPr>
      </w:r>
    </w:p>
    <w:p w:rsidR="00000000" w:rsidDel="00000000" w:rsidP="00000000" w:rsidRDefault="00000000" w:rsidRPr="00000000" w14:paraId="00000043">
      <w:pPr>
        <w:ind w:left="720" w:firstLine="0"/>
        <w:jc w:val="both"/>
        <w:rPr/>
      </w:pPr>
      <w:r w:rsidDel="00000000" w:rsidR="00000000" w:rsidRPr="00000000">
        <w:rPr>
          <w:rtl w:val="0"/>
        </w:rPr>
        <w:t xml:space="preserve">Al acceder a la opción de lista de ubicaciones, se mostrará una ventana donde aparecerán las listas de ubicaciones disponibles. Gracias a ellas, puedes acceder rápidamente para volver a regresar a la ubicación que alguna vez fue.</w:t>
      </w:r>
    </w:p>
    <w:p w:rsidR="00000000" w:rsidDel="00000000" w:rsidP="00000000" w:rsidRDefault="00000000" w:rsidRPr="00000000" w14:paraId="00000044">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numPr>
          <w:ilvl w:val="0"/>
          <w:numId w:val="2"/>
        </w:numPr>
      </w:pPr>
      <w:bookmarkStart w:colFirst="0" w:colLast="0" w:name="_ybdmobqbhxbj" w:id="8"/>
      <w:bookmarkEnd w:id="8"/>
      <w:r w:rsidDel="00000000" w:rsidR="00000000" w:rsidRPr="00000000">
        <w:rPr>
          <w:rtl w:val="0"/>
        </w:rPr>
        <w:t xml:space="preserve">Método de uso</w:t>
      </w:r>
    </w:p>
    <w:p w:rsidR="00000000" w:rsidDel="00000000" w:rsidP="00000000" w:rsidRDefault="00000000" w:rsidRPr="00000000" w14:paraId="00000046">
      <w:pPr>
        <w:ind w:firstLine="0"/>
        <w:rPr/>
      </w:pPr>
      <w:r w:rsidDel="00000000" w:rsidR="00000000" w:rsidRPr="00000000">
        <w:rPr>
          <w:rtl w:val="0"/>
        </w:rPr>
      </w:r>
    </w:p>
    <w:p w:rsidR="00000000" w:rsidDel="00000000" w:rsidP="00000000" w:rsidRDefault="00000000" w:rsidRPr="00000000" w14:paraId="00000047">
      <w:pPr>
        <w:ind w:firstLine="0"/>
        <w:jc w:val="both"/>
        <w:rPr/>
      </w:pPr>
      <w:r w:rsidDel="00000000" w:rsidR="00000000" w:rsidRPr="00000000">
        <w:rPr>
          <w:rtl w:val="0"/>
        </w:rPr>
        <w:tab/>
        <w:t xml:space="preserve">Estos son los pasos a seguir para poder utilizar la aplicación correctamente:</w:t>
        <w:br w:type="textWrapping"/>
      </w:r>
    </w:p>
    <w:p w:rsidR="00000000" w:rsidDel="00000000" w:rsidP="00000000" w:rsidRDefault="00000000" w:rsidRPr="00000000" w14:paraId="00000048">
      <w:pPr>
        <w:numPr>
          <w:ilvl w:val="0"/>
          <w:numId w:val="1"/>
        </w:numPr>
        <w:ind w:left="720" w:hanging="360"/>
        <w:jc w:val="both"/>
        <w:rPr>
          <w:b w:val="0"/>
          <w:sz w:val="24"/>
          <w:szCs w:val="24"/>
        </w:rPr>
      </w:pPr>
      <w:r w:rsidDel="00000000" w:rsidR="00000000" w:rsidRPr="00000000">
        <w:rPr>
          <w:rtl w:val="0"/>
        </w:rPr>
        <w:t xml:space="preserve">Abrir la aplicación móvil </w:t>
      </w:r>
      <w:r w:rsidDel="00000000" w:rsidR="00000000" w:rsidRPr="00000000">
        <w:rPr>
          <w:rtl w:val="0"/>
        </w:rPr>
        <w:t xml:space="preserve">BlueBlind</w:t>
      </w:r>
      <w:r w:rsidDel="00000000" w:rsidR="00000000" w:rsidRPr="00000000">
        <w:rPr>
          <w:rtl w:val="0"/>
        </w:rPr>
        <w:t xml:space="preserve">.</w:t>
        <w:br w:type="textWrapping"/>
      </w:r>
    </w:p>
    <w:p w:rsidR="00000000" w:rsidDel="00000000" w:rsidP="00000000" w:rsidRDefault="00000000" w:rsidRPr="00000000" w14:paraId="00000049">
      <w:pPr>
        <w:numPr>
          <w:ilvl w:val="0"/>
          <w:numId w:val="1"/>
        </w:numPr>
        <w:ind w:left="720" w:hanging="360"/>
        <w:jc w:val="both"/>
        <w:rPr>
          <w:b w:val="0"/>
          <w:sz w:val="24"/>
          <w:szCs w:val="24"/>
        </w:rPr>
      </w:pPr>
      <w:r w:rsidDel="00000000" w:rsidR="00000000" w:rsidRPr="00000000">
        <w:rPr>
          <w:rtl w:val="0"/>
        </w:rPr>
        <w:t xml:space="preserve">Al entrar en la aplicación, se mostrará la pantalla bienvenida. Pasados dos segundos, se abrirá el menú principal.</w:t>
        <w:br w:type="textWrapping"/>
      </w:r>
    </w:p>
    <w:p w:rsidR="00000000" w:rsidDel="00000000" w:rsidP="00000000" w:rsidRDefault="00000000" w:rsidRPr="00000000" w14:paraId="0000004A">
      <w:pPr>
        <w:numPr>
          <w:ilvl w:val="0"/>
          <w:numId w:val="1"/>
        </w:numPr>
        <w:ind w:left="720" w:hanging="360"/>
        <w:jc w:val="both"/>
        <w:rPr>
          <w:b w:val="0"/>
          <w:sz w:val="24"/>
          <w:szCs w:val="24"/>
        </w:rPr>
      </w:pPr>
      <w:r w:rsidDel="00000000" w:rsidR="00000000" w:rsidRPr="00000000">
        <w:rPr>
          <w:rtl w:val="0"/>
        </w:rPr>
        <w:t xml:space="preserve">Habrá 3 opciones, Escáner, Lista de Ubicaciones y Salir. Junto con ello, aparece un botón de micrófono. Se pulsa dicho botón y se debe de decir algún comando reconocido. Estos son: “Escáner”, “Lista” y “Salir”.</w:t>
        <w:br w:type="textWrapping"/>
      </w:r>
    </w:p>
    <w:p w:rsidR="00000000" w:rsidDel="00000000" w:rsidP="00000000" w:rsidRDefault="00000000" w:rsidRPr="00000000" w14:paraId="0000004B">
      <w:pPr>
        <w:numPr>
          <w:ilvl w:val="1"/>
          <w:numId w:val="1"/>
        </w:numPr>
        <w:ind w:left="1440" w:hanging="360"/>
        <w:jc w:val="both"/>
        <w:rPr>
          <w:b w:val="0"/>
          <w:sz w:val="24"/>
          <w:szCs w:val="24"/>
        </w:rPr>
      </w:pPr>
      <w:r w:rsidDel="00000000" w:rsidR="00000000" w:rsidRPr="00000000">
        <w:rPr>
          <w:rtl w:val="0"/>
        </w:rPr>
        <w:t xml:space="preserve">Si el comando es “Escáner”, la aplicación accede a la ventana de Escaner. Esta cuenta con dos opciones: Escanear ubicaciones y Salir. También cuenta con un botón de micrófono. Se pulsa dicho botón y se debe de decir algún comando reconocido. Estos son: “Escanear ubicaciones”, y “Salir”.</w:t>
        <w:br w:type="textWrapping"/>
      </w:r>
    </w:p>
    <w:p w:rsidR="00000000" w:rsidDel="00000000" w:rsidP="00000000" w:rsidRDefault="00000000" w:rsidRPr="00000000" w14:paraId="0000004C">
      <w:pPr>
        <w:numPr>
          <w:ilvl w:val="2"/>
          <w:numId w:val="1"/>
        </w:numPr>
        <w:ind w:left="2160" w:hanging="360"/>
        <w:jc w:val="both"/>
        <w:rPr>
          <w:b w:val="0"/>
          <w:sz w:val="24"/>
          <w:szCs w:val="24"/>
        </w:rPr>
      </w:pPr>
      <w:r w:rsidDel="00000000" w:rsidR="00000000" w:rsidRPr="00000000">
        <w:rPr>
          <w:rtl w:val="0"/>
        </w:rPr>
        <w:t xml:space="preserve">Si el comando es “Escanear ubicaciones”, la aplicación entrará en modo lector de ubicaciones. </w:t>
        <w:br w:type="textWrapping"/>
      </w:r>
    </w:p>
    <w:p w:rsidR="00000000" w:rsidDel="00000000" w:rsidP="00000000" w:rsidRDefault="00000000" w:rsidRPr="00000000" w14:paraId="0000004D">
      <w:pPr>
        <w:numPr>
          <w:ilvl w:val="3"/>
          <w:numId w:val="1"/>
        </w:numPr>
        <w:ind w:left="2880" w:hanging="360"/>
        <w:jc w:val="both"/>
        <w:rPr>
          <w:b w:val="0"/>
          <w:sz w:val="24"/>
          <w:szCs w:val="24"/>
        </w:rPr>
      </w:pPr>
      <w:r w:rsidDel="00000000" w:rsidR="00000000" w:rsidRPr="00000000">
        <w:rPr>
          <w:rtl w:val="0"/>
        </w:rPr>
        <w:t xml:space="preserve">Se debe apuntar la cámara del celular al código QR identificador para obtener su contenido y capturar su distancia.</w:t>
        <w:br w:type="textWrapping"/>
      </w:r>
    </w:p>
    <w:p w:rsidR="00000000" w:rsidDel="00000000" w:rsidP="00000000" w:rsidRDefault="00000000" w:rsidRPr="00000000" w14:paraId="0000004E">
      <w:pPr>
        <w:numPr>
          <w:ilvl w:val="3"/>
          <w:numId w:val="1"/>
        </w:numPr>
        <w:ind w:left="2880" w:hanging="360"/>
        <w:jc w:val="both"/>
        <w:rPr>
          <w:b w:val="0"/>
          <w:sz w:val="24"/>
          <w:szCs w:val="24"/>
        </w:rPr>
      </w:pPr>
      <w:r w:rsidDel="00000000" w:rsidR="00000000" w:rsidRPr="00000000">
        <w:rPr>
          <w:rtl w:val="0"/>
        </w:rPr>
        <w:t xml:space="preserve">Cada vez que captura la distancia del identificador, la aplicación utiliza comandos de voz para decirle al usuario a que distancia se encuentra de la ubicación.</w:t>
        <w:br w:type="textWrapping"/>
      </w:r>
    </w:p>
    <w:p w:rsidR="00000000" w:rsidDel="00000000" w:rsidP="00000000" w:rsidRDefault="00000000" w:rsidRPr="00000000" w14:paraId="0000004F">
      <w:pPr>
        <w:numPr>
          <w:ilvl w:val="2"/>
          <w:numId w:val="1"/>
        </w:numPr>
        <w:ind w:left="2160" w:hanging="360"/>
        <w:jc w:val="both"/>
        <w:rPr>
          <w:b w:val="0"/>
          <w:sz w:val="24"/>
          <w:szCs w:val="24"/>
        </w:rPr>
      </w:pPr>
      <w:r w:rsidDel="00000000" w:rsidR="00000000" w:rsidRPr="00000000">
        <w:rPr>
          <w:rtl w:val="0"/>
        </w:rPr>
        <w:t xml:space="preserve">Si el comando es “Salir”, la aplicación se devuelve al menú principal.</w:t>
        <w:br w:type="textWrapping"/>
      </w:r>
    </w:p>
    <w:p w:rsidR="00000000" w:rsidDel="00000000" w:rsidP="00000000" w:rsidRDefault="00000000" w:rsidRPr="00000000" w14:paraId="00000050">
      <w:pPr>
        <w:numPr>
          <w:ilvl w:val="1"/>
          <w:numId w:val="1"/>
        </w:numPr>
        <w:ind w:left="1440" w:hanging="360"/>
        <w:jc w:val="both"/>
        <w:rPr>
          <w:b w:val="0"/>
          <w:sz w:val="24"/>
          <w:szCs w:val="24"/>
        </w:rPr>
      </w:pPr>
      <w:r w:rsidDel="00000000" w:rsidR="00000000" w:rsidRPr="00000000">
        <w:rPr>
          <w:rtl w:val="0"/>
        </w:rPr>
        <w:t xml:space="preserve">Si el comando es “Lista”, se accede a la ventana de mostrar lista de ubicaciones.</w:t>
        <w:br w:type="textWrapping"/>
      </w:r>
    </w:p>
    <w:p w:rsidR="00000000" w:rsidDel="00000000" w:rsidP="00000000" w:rsidRDefault="00000000" w:rsidRPr="00000000" w14:paraId="00000051">
      <w:pPr>
        <w:numPr>
          <w:ilvl w:val="2"/>
          <w:numId w:val="1"/>
        </w:numPr>
        <w:ind w:left="2160" w:hanging="360"/>
        <w:jc w:val="both"/>
        <w:rPr>
          <w:b w:val="0"/>
          <w:sz w:val="24"/>
          <w:szCs w:val="24"/>
        </w:rPr>
      </w:pPr>
      <w:r w:rsidDel="00000000" w:rsidR="00000000" w:rsidRPr="00000000">
        <w:rPr>
          <w:rtl w:val="0"/>
        </w:rPr>
        <w:t xml:space="preserve">En la ventana se muestra una lista de todas las ubicaciones disponibles en el momento.</w:t>
        <w:br w:type="textWrapping"/>
      </w:r>
    </w:p>
    <w:p w:rsidR="00000000" w:rsidDel="00000000" w:rsidP="00000000" w:rsidRDefault="00000000" w:rsidRPr="00000000" w14:paraId="00000052">
      <w:pPr>
        <w:numPr>
          <w:ilvl w:val="1"/>
          <w:numId w:val="1"/>
        </w:numPr>
        <w:ind w:left="1440" w:hanging="360"/>
        <w:jc w:val="both"/>
        <w:rPr>
          <w:b w:val="0"/>
          <w:sz w:val="24"/>
          <w:szCs w:val="24"/>
        </w:rPr>
      </w:pPr>
      <w:r w:rsidDel="00000000" w:rsidR="00000000" w:rsidRPr="00000000">
        <w:rPr>
          <w:rtl w:val="0"/>
        </w:rPr>
        <w:t xml:space="preserve">Si el comando es “Salir”, se cierra la aplicación.</w:t>
      </w:r>
    </w:p>
    <w:p w:rsidR="00000000" w:rsidDel="00000000" w:rsidP="00000000" w:rsidRDefault="00000000" w:rsidRPr="00000000" w14:paraId="00000053">
      <w:pPr>
        <w:pStyle w:val="Heading1"/>
        <w:ind w:left="0" w:firstLine="0"/>
        <w:rPr/>
      </w:pPr>
      <w:bookmarkStart w:colFirst="0" w:colLast="0" w:name="_tbmraeynmfe0" w:id="9"/>
      <w:bookmarkEnd w:id="9"/>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right"/>
      <w:pPr>
        <w:ind w:left="7200" w:hanging="360"/>
      </w:pPr>
      <w:rPr>
        <w:rFonts w:ascii="Arial" w:cs="Arial" w:eastAsia="Arial" w:hAnsi="Arial"/>
        <w:b w:val="0"/>
        <w:i w:val="0"/>
        <w:smallCaps w:val="0"/>
        <w:strike w:val="0"/>
        <w:color w:val="ffffff"/>
        <w:sz w:val="28"/>
        <w:szCs w:val="28"/>
        <w:u w:val="none"/>
        <w:shd w:fill="auto" w:val="clear"/>
        <w:vertAlign w:val="baseline"/>
      </w:rPr>
    </w:lvl>
    <w:lvl w:ilvl="1">
      <w:start w:val="1"/>
      <w:numFmt w:val="bullet"/>
      <w:lvlText w:val="-"/>
      <w:lvlJc w:val="right"/>
      <w:pPr>
        <w:ind w:left="7920" w:hanging="360"/>
      </w:pPr>
      <w:rPr>
        <w:rFonts w:ascii="Arial" w:cs="Arial" w:eastAsia="Arial" w:hAnsi="Arial"/>
        <w:b w:val="0"/>
        <w:i w:val="0"/>
        <w:smallCaps w:val="0"/>
        <w:strike w:val="0"/>
        <w:color w:val="ffffff"/>
        <w:sz w:val="28"/>
        <w:szCs w:val="28"/>
        <w:u w:val="none"/>
        <w:shd w:fill="auto" w:val="clear"/>
        <w:vertAlign w:val="baseline"/>
      </w:rPr>
    </w:lvl>
    <w:lvl w:ilvl="2">
      <w:start w:val="1"/>
      <w:numFmt w:val="bullet"/>
      <w:lvlText w:val="-"/>
      <w:lvlJc w:val="right"/>
      <w:pPr>
        <w:ind w:left="8640" w:hanging="360"/>
      </w:pPr>
      <w:rPr>
        <w:rFonts w:ascii="Arial" w:cs="Arial" w:eastAsia="Arial" w:hAnsi="Arial"/>
        <w:b w:val="0"/>
        <w:i w:val="0"/>
        <w:smallCaps w:val="0"/>
        <w:strike w:val="0"/>
        <w:color w:val="ffffff"/>
        <w:sz w:val="28"/>
        <w:szCs w:val="28"/>
        <w:u w:val="none"/>
        <w:shd w:fill="auto" w:val="clear"/>
        <w:vertAlign w:val="baseline"/>
      </w:rPr>
    </w:lvl>
    <w:lvl w:ilvl="3">
      <w:start w:val="1"/>
      <w:numFmt w:val="bullet"/>
      <w:lvlText w:val="-"/>
      <w:lvlJc w:val="right"/>
      <w:pPr>
        <w:ind w:left="9360" w:hanging="360"/>
      </w:pPr>
      <w:rPr>
        <w:rFonts w:ascii="Arial" w:cs="Arial" w:eastAsia="Arial" w:hAnsi="Arial"/>
        <w:b w:val="0"/>
        <w:i w:val="0"/>
        <w:smallCaps w:val="0"/>
        <w:strike w:val="0"/>
        <w:color w:val="ffffff"/>
        <w:sz w:val="28"/>
        <w:szCs w:val="28"/>
        <w:u w:val="none"/>
        <w:shd w:fill="auto" w:val="clear"/>
        <w:vertAlign w:val="baseline"/>
      </w:rPr>
    </w:lvl>
    <w:lvl w:ilvl="4">
      <w:start w:val="1"/>
      <w:numFmt w:val="bullet"/>
      <w:lvlText w:val="-"/>
      <w:lvlJc w:val="right"/>
      <w:pPr>
        <w:ind w:left="10080" w:hanging="360"/>
      </w:pPr>
      <w:rPr>
        <w:rFonts w:ascii="Arial" w:cs="Arial" w:eastAsia="Arial" w:hAnsi="Arial"/>
        <w:b w:val="0"/>
        <w:i w:val="0"/>
        <w:smallCaps w:val="0"/>
        <w:strike w:val="0"/>
        <w:color w:val="ffffff"/>
        <w:sz w:val="28"/>
        <w:szCs w:val="28"/>
        <w:u w:val="none"/>
        <w:shd w:fill="auto" w:val="clear"/>
        <w:vertAlign w:val="baseline"/>
      </w:rPr>
    </w:lvl>
    <w:lvl w:ilvl="5">
      <w:start w:val="1"/>
      <w:numFmt w:val="bullet"/>
      <w:lvlText w:val="-"/>
      <w:lvlJc w:val="right"/>
      <w:pPr>
        <w:ind w:left="10800" w:hanging="360"/>
      </w:pPr>
      <w:rPr>
        <w:rFonts w:ascii="Arial" w:cs="Arial" w:eastAsia="Arial" w:hAnsi="Arial"/>
        <w:b w:val="0"/>
        <w:i w:val="0"/>
        <w:smallCaps w:val="0"/>
        <w:strike w:val="0"/>
        <w:color w:val="ffffff"/>
        <w:sz w:val="28"/>
        <w:szCs w:val="28"/>
        <w:u w:val="none"/>
        <w:shd w:fill="auto" w:val="clear"/>
        <w:vertAlign w:val="baseline"/>
      </w:rPr>
    </w:lvl>
    <w:lvl w:ilvl="6">
      <w:start w:val="1"/>
      <w:numFmt w:val="bullet"/>
      <w:lvlText w:val="-"/>
      <w:lvlJc w:val="right"/>
      <w:pPr>
        <w:ind w:left="11520" w:hanging="360"/>
      </w:pPr>
      <w:rPr>
        <w:rFonts w:ascii="Arial" w:cs="Arial" w:eastAsia="Arial" w:hAnsi="Arial"/>
        <w:b w:val="0"/>
        <w:i w:val="0"/>
        <w:smallCaps w:val="0"/>
        <w:strike w:val="0"/>
        <w:color w:val="ffffff"/>
        <w:sz w:val="28"/>
        <w:szCs w:val="28"/>
        <w:u w:val="none"/>
        <w:shd w:fill="auto" w:val="clear"/>
        <w:vertAlign w:val="baseline"/>
      </w:rPr>
    </w:lvl>
    <w:lvl w:ilvl="7">
      <w:start w:val="1"/>
      <w:numFmt w:val="bullet"/>
      <w:lvlText w:val="-"/>
      <w:lvlJc w:val="right"/>
      <w:pPr>
        <w:ind w:left="12240" w:hanging="360"/>
      </w:pPr>
      <w:rPr>
        <w:rFonts w:ascii="Arial" w:cs="Arial" w:eastAsia="Arial" w:hAnsi="Arial"/>
        <w:b w:val="0"/>
        <w:i w:val="0"/>
        <w:smallCaps w:val="0"/>
        <w:strike w:val="0"/>
        <w:color w:val="ffffff"/>
        <w:sz w:val="28"/>
        <w:szCs w:val="28"/>
        <w:u w:val="none"/>
        <w:shd w:fill="auto" w:val="clear"/>
        <w:vertAlign w:val="baseline"/>
      </w:rPr>
    </w:lvl>
    <w:lvl w:ilvl="8">
      <w:start w:val="1"/>
      <w:numFmt w:val="bullet"/>
      <w:lvlText w:val="-"/>
      <w:lvlJc w:val="right"/>
      <w:pPr>
        <w:ind w:left="12960" w:hanging="360"/>
      </w:pPr>
      <w:rPr>
        <w:rFonts w:ascii="Arial" w:cs="Arial" w:eastAsia="Arial" w:hAnsi="Arial"/>
        <w:b w:val="0"/>
        <w:i w:val="0"/>
        <w:smallCaps w:val="0"/>
        <w:strike w:val="0"/>
        <w:color w:val="ffffff"/>
        <w:sz w:val="28"/>
        <w:szCs w:val="28"/>
        <w:u w:val="none"/>
        <w:shd w:fill="auto" w:val="clear"/>
        <w:vertAlign w:val="baseline"/>
      </w:rPr>
    </w:lvl>
  </w:abstractNum>
  <w:abstractNum w:abstractNumId="4">
    <w:lvl w:ilvl="0">
      <w:start w:val="1"/>
      <w:numFmt w:val="bullet"/>
      <w:lvlText w:val="-"/>
      <w:lvlJc w:val="right"/>
      <w:pPr>
        <w:ind w:left="7200" w:hanging="360"/>
      </w:pPr>
      <w:rPr>
        <w:rFonts w:ascii="Arial" w:cs="Arial" w:eastAsia="Arial" w:hAnsi="Arial"/>
        <w:b w:val="0"/>
        <w:i w:val="0"/>
        <w:smallCaps w:val="0"/>
        <w:strike w:val="0"/>
        <w:color w:val="ffffff"/>
        <w:sz w:val="28"/>
        <w:szCs w:val="28"/>
        <w:u w:val="none"/>
        <w:shd w:fill="auto" w:val="clear"/>
        <w:vertAlign w:val="baseline"/>
      </w:rPr>
    </w:lvl>
    <w:lvl w:ilvl="1">
      <w:start w:val="1"/>
      <w:numFmt w:val="bullet"/>
      <w:lvlText w:val="-"/>
      <w:lvlJc w:val="right"/>
      <w:pPr>
        <w:ind w:left="7920" w:hanging="360"/>
      </w:pPr>
      <w:rPr>
        <w:rFonts w:ascii="Arial" w:cs="Arial" w:eastAsia="Arial" w:hAnsi="Arial"/>
        <w:b w:val="0"/>
        <w:i w:val="0"/>
        <w:smallCaps w:val="0"/>
        <w:strike w:val="0"/>
        <w:color w:val="ffffff"/>
        <w:sz w:val="28"/>
        <w:szCs w:val="28"/>
        <w:u w:val="none"/>
        <w:shd w:fill="auto" w:val="clear"/>
        <w:vertAlign w:val="baseline"/>
      </w:rPr>
    </w:lvl>
    <w:lvl w:ilvl="2">
      <w:start w:val="1"/>
      <w:numFmt w:val="bullet"/>
      <w:lvlText w:val="-"/>
      <w:lvlJc w:val="right"/>
      <w:pPr>
        <w:ind w:left="8640" w:hanging="360"/>
      </w:pPr>
      <w:rPr>
        <w:rFonts w:ascii="Arial" w:cs="Arial" w:eastAsia="Arial" w:hAnsi="Arial"/>
        <w:b w:val="0"/>
        <w:i w:val="0"/>
        <w:smallCaps w:val="0"/>
        <w:strike w:val="0"/>
        <w:color w:val="ffffff"/>
        <w:sz w:val="28"/>
        <w:szCs w:val="28"/>
        <w:u w:val="none"/>
        <w:shd w:fill="auto" w:val="clear"/>
        <w:vertAlign w:val="baseline"/>
      </w:rPr>
    </w:lvl>
    <w:lvl w:ilvl="3">
      <w:start w:val="1"/>
      <w:numFmt w:val="bullet"/>
      <w:lvlText w:val="-"/>
      <w:lvlJc w:val="right"/>
      <w:pPr>
        <w:ind w:left="9360" w:hanging="360"/>
      </w:pPr>
      <w:rPr>
        <w:rFonts w:ascii="Arial" w:cs="Arial" w:eastAsia="Arial" w:hAnsi="Arial"/>
        <w:b w:val="0"/>
        <w:i w:val="0"/>
        <w:smallCaps w:val="0"/>
        <w:strike w:val="0"/>
        <w:color w:val="ffffff"/>
        <w:sz w:val="28"/>
        <w:szCs w:val="28"/>
        <w:u w:val="none"/>
        <w:shd w:fill="auto" w:val="clear"/>
        <w:vertAlign w:val="baseline"/>
      </w:rPr>
    </w:lvl>
    <w:lvl w:ilvl="4">
      <w:start w:val="1"/>
      <w:numFmt w:val="bullet"/>
      <w:lvlText w:val="-"/>
      <w:lvlJc w:val="right"/>
      <w:pPr>
        <w:ind w:left="10080" w:hanging="360"/>
      </w:pPr>
      <w:rPr>
        <w:rFonts w:ascii="Arial" w:cs="Arial" w:eastAsia="Arial" w:hAnsi="Arial"/>
        <w:b w:val="0"/>
        <w:i w:val="0"/>
        <w:smallCaps w:val="0"/>
        <w:strike w:val="0"/>
        <w:color w:val="ffffff"/>
        <w:sz w:val="28"/>
        <w:szCs w:val="28"/>
        <w:u w:val="none"/>
        <w:shd w:fill="auto" w:val="clear"/>
        <w:vertAlign w:val="baseline"/>
      </w:rPr>
    </w:lvl>
    <w:lvl w:ilvl="5">
      <w:start w:val="1"/>
      <w:numFmt w:val="bullet"/>
      <w:lvlText w:val="-"/>
      <w:lvlJc w:val="right"/>
      <w:pPr>
        <w:ind w:left="10800" w:hanging="360"/>
      </w:pPr>
      <w:rPr>
        <w:rFonts w:ascii="Arial" w:cs="Arial" w:eastAsia="Arial" w:hAnsi="Arial"/>
        <w:b w:val="0"/>
        <w:i w:val="0"/>
        <w:smallCaps w:val="0"/>
        <w:strike w:val="0"/>
        <w:color w:val="ffffff"/>
        <w:sz w:val="28"/>
        <w:szCs w:val="28"/>
        <w:u w:val="none"/>
        <w:shd w:fill="auto" w:val="clear"/>
        <w:vertAlign w:val="baseline"/>
      </w:rPr>
    </w:lvl>
    <w:lvl w:ilvl="6">
      <w:start w:val="1"/>
      <w:numFmt w:val="bullet"/>
      <w:lvlText w:val="-"/>
      <w:lvlJc w:val="right"/>
      <w:pPr>
        <w:ind w:left="11520" w:hanging="360"/>
      </w:pPr>
      <w:rPr>
        <w:rFonts w:ascii="Arial" w:cs="Arial" w:eastAsia="Arial" w:hAnsi="Arial"/>
        <w:b w:val="0"/>
        <w:i w:val="0"/>
        <w:smallCaps w:val="0"/>
        <w:strike w:val="0"/>
        <w:color w:val="ffffff"/>
        <w:sz w:val="28"/>
        <w:szCs w:val="28"/>
        <w:u w:val="none"/>
        <w:shd w:fill="auto" w:val="clear"/>
        <w:vertAlign w:val="baseline"/>
      </w:rPr>
    </w:lvl>
    <w:lvl w:ilvl="7">
      <w:start w:val="1"/>
      <w:numFmt w:val="bullet"/>
      <w:lvlText w:val="-"/>
      <w:lvlJc w:val="right"/>
      <w:pPr>
        <w:ind w:left="12240" w:hanging="360"/>
      </w:pPr>
      <w:rPr>
        <w:rFonts w:ascii="Arial" w:cs="Arial" w:eastAsia="Arial" w:hAnsi="Arial"/>
        <w:b w:val="0"/>
        <w:i w:val="0"/>
        <w:smallCaps w:val="0"/>
        <w:strike w:val="0"/>
        <w:color w:val="ffffff"/>
        <w:sz w:val="28"/>
        <w:szCs w:val="28"/>
        <w:u w:val="none"/>
        <w:shd w:fill="auto" w:val="clear"/>
        <w:vertAlign w:val="baseline"/>
      </w:rPr>
    </w:lvl>
    <w:lvl w:ilvl="8">
      <w:start w:val="1"/>
      <w:numFmt w:val="bullet"/>
      <w:lvlText w:val="-"/>
      <w:lvlJc w:val="right"/>
      <w:pPr>
        <w:ind w:left="12960" w:hanging="360"/>
      </w:pPr>
      <w:rPr>
        <w:rFonts w:ascii="Arial" w:cs="Arial" w:eastAsia="Arial" w:hAnsi="Arial"/>
        <w:b w:val="0"/>
        <w:i w:val="0"/>
        <w:smallCaps w:val="0"/>
        <w:strike w:val="0"/>
        <w:color w:val="ffffff"/>
        <w:sz w:val="28"/>
        <w:szCs w:val="28"/>
        <w:u w:val="none"/>
        <w:shd w:fill="auto" w:val="clear"/>
        <w:vertAlign w:val="baseli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hanging="360"/>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