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52.3730468749999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Referencia mediante GPS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JEM GPS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55"/>
        <w:gridCol w:w="5730"/>
        <w:tblGridChange w:id="0">
          <w:tblGrid>
            <w:gridCol w:w="2411"/>
            <w:gridCol w:w="2055"/>
            <w:gridCol w:w="573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Mauricio Mamani, Javier mamani y Esteban Ovando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29/12/2020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avanza con respecto a las funcionalidades del mapa y guia al invidente mediante este.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muestran avances de la aplicación con respecto al funcionamiento en conjunto de la interfaz y mapa de la aplicación.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actualiza la carta Gantt y wiki del proyecto.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finalizó el segundo informe del proyecto.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métodos y eventos que puedan ayudar en el avance del proyecto.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Aplicación de la técnica divide y conquistaras para el desarrollo del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Las funcionalidades de reconocimiento del gps y guía del invidente.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Juntar las funcionalidades 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05/01/2021</w:t>
            </w:r>
          </w:p>
        </w:tc>
      </w:tr>
      <w:tr>
        <w:trPr>
          <w:trHeight w:val="2233.37890625000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:Javier Mamani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documentos, gantt,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Ovando y Mauricio Mamani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código, con el fin de guiar y dirigir al invidente.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informe final.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aplicación.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</w:t>
    </w:r>
    <w:r w:rsidDel="00000000" w:rsidR="00000000" w:rsidRPr="00000000">
      <w:rPr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GzlN23GfrJF7lVzqczh/SCTog==">AMUW2mUd2z3Bb7W38nHsaS2Fv3bnlJnqw4QDfXustZVcPyc+DU9JYzmJHGwz6FEl7oUhF2e5TXTJpT7WoqcbmAhUFcLKL0CL36GWjZIjruRGz+CtSWB2BwyntSCmzoTU0Ffe/b3fv4Nq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