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trHeight w:val="252.37304687499997" w:hRule="atLeast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Referencia mediante GPS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JEM GPS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2055"/>
        <w:gridCol w:w="5730"/>
        <w:tblGridChange w:id="0">
          <w:tblGrid>
            <w:gridCol w:w="2411"/>
            <w:gridCol w:w="2055"/>
            <w:gridCol w:w="5730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Mauricio Mamani, Javier mamani y Esteban Ovando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01/12/2020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8"/>
              </w:numPr>
              <w:spacing w:after="0" w:before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muestran avances de la aplicación a través de la máquina virtual que nos proporciona android studio.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8"/>
              </w:numPr>
              <w:spacing w:after="240" w:before="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revisa y corrige el primer informe de avance.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8"/>
              </w:numPr>
              <w:spacing w:after="240" w:before="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edita la carta gantt, detallando las diferentes actividades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métodos y eventos que puedan ayudar en el avance del proyecto.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Aplicación de división del trabajo.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una interfaz que se adecue a las necesidades del invidente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after="240" w:befor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22/12/2020</w:t>
            </w:r>
          </w:p>
        </w:tc>
      </w:tr>
      <w:tr>
        <w:trPr>
          <w:trHeight w:val="2233.378906250000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:Javier Mamani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Gestionar documentos, gantt, wiki.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:Mauricio Mamani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144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interfaz.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Esteban Obando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código, con el fin de guiar y dirigir al invidente.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Javier Mamani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6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código, con el fin de detectar obstáculos simples (poste, paradero)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7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Gestión documentos plataforma redmine.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7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Aplicación de la división del trabajo.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</w:t>
    </w:r>
    <w:r w:rsidDel="00000000" w:rsidR="00000000" w:rsidRPr="00000000">
      <w:rPr>
        <w:rtl w:val="0"/>
      </w:rPr>
      <w:t xml:space="preserve">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9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A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5ym/5njuQCeS4OMLPY/NlXutxg==">AMUW2mURhTioS4OprA5B5WJMwnvxIGK4FvF/dBtUmNxgvzlUur2Ge/1oHAu1AINt4L5cYqFyYyIRWBCerA01led09uwWQ3Lva/j3X+W3159qPVGLDTp5YAP9qkaiY2HIVw/2tyBA0uf6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