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rPr>
          <w:rFonts w:ascii="Verdana" w:hAnsi="Verdana"/>
          <w:lang w:val="es-CL"/>
        </w:rPr>
      </w:pPr>
      <w:bookmarkStart w:id="1" w:name="_GoBack"/>
      <w:bookmarkEnd w:id="1"/>
    </w:p>
    <w:tbl>
      <w:tblPr>
        <w:tblStyle w:val="16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>
      <w:pPr>
        <w:rPr>
          <w:rFonts w:ascii="Verdana" w:hAnsi="Verdana"/>
          <w:lang w:val="es-CL"/>
        </w:rPr>
      </w:pPr>
    </w:p>
    <w:tbl>
      <w:tblPr>
        <w:tblStyle w:val="16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993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7779" w:type="dxa"/>
            <w:gridSpan w:val="2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bookmarkStart w:id="0" w:name="OLE_LINK1"/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Huber Ticona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Byron Yavi aquíno</w:t>
            </w:r>
          </w:p>
          <w:bookmarkEnd w:id="0"/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Gabriel Martinez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Rodrigo Gonzalez</w:t>
            </w:r>
          </w:p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Jorge Fernadez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hint="default" w:ascii="Arial" w:hAnsi="Arial" w:cs="Arial"/>
                <w:sz w:val="20"/>
                <w:lang w:val="es-CL"/>
              </w:rPr>
              <w:t>●Se mejoro la estabilidad y precision del robot al voltear y girar el cubo.</w:t>
            </w: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 xml:space="preserve"> ●Se empezo a diseñar y programar una aplicacion para poder tener una conexion entre el robot y un dispositivo movil mediante via bluetooth.</w:t>
            </w: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 xml:space="preserve"> ●Se empezo a programar el primer patron de cubo rubik, mediante NXC.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ind w:leftChars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 xml:space="preserve">● Investigar más sobre la conexion remota mediane bluetooth , de tal forma que el tiempo en terminar la aplicacion sea el minimo.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rPr>
                <w:rFonts w:hint="default" w:ascii="Arial" w:hAnsi="Arial" w:cs="Arial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 Cotinuar con la programacion de los 3 patrones restantes.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05 de octubre del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</w:tcPr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◦En el desarrollo de la programacion del robot esta vez los encargados fueron: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-Gabriel Martinez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-Rodrigo Gonzalez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-Jorge Fernandes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◦Encargados de la creacion de la aplicacion para poder establecer conexion de un movil al robot NXT: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-Hubert Ticona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-Byron yavi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◦Encargado de la bitacora: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-Hubert Ticona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Creacion del informe final y de los patrones restantes.</w:t>
            </w:r>
          </w:p>
        </w:tc>
      </w:tr>
    </w:tbl>
    <w:p>
      <w:pPr>
        <w:rPr>
          <w:rFonts w:ascii="Verdana" w:hAnsi="Verdana"/>
          <w:lang w:val="es-CL"/>
        </w:rPr>
      </w:pPr>
    </w:p>
    <w:sectPr>
      <w:headerReference r:id="rId3" w:type="default"/>
      <w:pgSz w:w="12242" w:h="15842"/>
      <w:pgMar w:top="1134" w:right="1134" w:bottom="1134" w:left="1134" w:header="420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10190" w:type="dxa"/>
      <w:jc w:val="center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13"/>
      <w:gridCol w:w="6861"/>
      <w:gridCol w:w="231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013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</w:rPr>
            <w:object>
              <v:shape id="_x0000_i1025" o:spt="75" type="#_x0000_t75" style="height:59.25pt;width:39.75pt;" o:ole="t" filled="f" o:preferrelative="t" stroked="f" coordsize="21600,21600">
                <v:path/>
                <v:fill on="f" focussize="0,0"/>
                <v:stroke on="f" joinstyle="miter"/>
                <v:imagedata r:id="rId2" cropleft="17022f" croptop="19093f" cropright="19775f" cropbottom="1548f" o:title=""/>
                <o:lock v:ext="edit" aspectratio="t"/>
                <w10:wrap type="none"/>
                <w10:anchorlock/>
              </v:shape>
              <o:OLEObject Type="Embed" ProgID="MSPhotoEd.3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6861" w:type="dxa"/>
          <w:vAlign w:val="center"/>
        </w:tcPr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  <w:lang w:val="es-CL" w:eastAsia="es-CL"/>
            </w:rPr>
            <w:drawing>
              <wp:inline distT="0" distB="0" distL="0" distR="0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0992"/>
    <w:multiLevelType w:val="singleLevel"/>
    <w:tmpl w:val="39E30992"/>
    <w:lvl w:ilvl="0" w:tentative="0">
      <w:start w:val="1"/>
      <w:numFmt w:val="upperRoman"/>
      <w:pStyle w:val="4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4256433"/>
    <w:rsid w:val="07494C0E"/>
    <w:rsid w:val="568B48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qFormat="1" w:uiPriority="99" w:semiHidden="0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 Narrow" w:hAnsi="Arial Narrow" w:eastAsia="Times New Roman" w:cs="Times New Roman"/>
      <w:sz w:val="24"/>
      <w:lang w:val="es-ES" w:eastAsia="es-MX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outlineLvl w:val="2"/>
    </w:pPr>
    <w:rPr>
      <w:b/>
      <w:sz w:val="28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 3"/>
    <w:basedOn w:val="1"/>
    <w:qFormat/>
    <w:uiPriority w:val="0"/>
    <w:pPr>
      <w:widowControl w:val="0"/>
      <w:ind w:left="567" w:hanging="567"/>
      <w:jc w:val="both"/>
    </w:pPr>
    <w:rPr>
      <w:lang w:val="en-US"/>
    </w:rPr>
  </w:style>
  <w:style w:type="paragraph" w:styleId="8">
    <w:name w:val="Body Text Indent"/>
    <w:basedOn w:val="1"/>
    <w:uiPriority w:val="0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ody Text Indent 2"/>
    <w:basedOn w:val="1"/>
    <w:qFormat/>
    <w:uiPriority w:val="0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11">
    <w:name w:val="Body Text"/>
    <w:basedOn w:val="1"/>
    <w:link w:val="22"/>
    <w:uiPriority w:val="0"/>
    <w:pPr>
      <w:jc w:val="both"/>
    </w:pPr>
    <w:rPr>
      <w:rFonts w:ascii="Times New Roman" w:hAnsi="Times New Roman"/>
    </w:rPr>
  </w:style>
  <w:style w:type="paragraph" w:styleId="12">
    <w:name w:val="Plain Text"/>
    <w:basedOn w:val="1"/>
    <w:qFormat/>
    <w:uiPriority w:val="0"/>
    <w:rPr>
      <w:rFonts w:ascii="Courier New" w:hAnsi="Courier New"/>
      <w:sz w:val="20"/>
    </w:rPr>
  </w:style>
  <w:style w:type="character" w:styleId="14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7">
    <w:name w:val="Table Web 2"/>
    <w:basedOn w:val="15"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Layout w:type="fixed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18">
    <w:name w:val="Encabezado Car"/>
    <w:basedOn w:val="13"/>
    <w:link w:val="6"/>
    <w:qFormat/>
    <w:uiPriority w:val="99"/>
    <w:rPr>
      <w:rFonts w:ascii="Arial Narrow" w:hAnsi="Arial Narrow"/>
      <w:sz w:val="24"/>
      <w:lang w:eastAsia="es-MX"/>
    </w:rPr>
  </w:style>
  <w:style w:type="character" w:customStyle="1" w:styleId="19">
    <w:name w:val="Pie de página Car"/>
    <w:basedOn w:val="13"/>
    <w:link w:val="9"/>
    <w:qFormat/>
    <w:uiPriority w:val="99"/>
    <w:rPr>
      <w:rFonts w:ascii="Arial Narrow" w:hAnsi="Arial Narrow"/>
      <w:sz w:val="24"/>
      <w:lang w:eastAsia="es-MX"/>
    </w:r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table" w:customStyle="1" w:styleId="21">
    <w:name w:val="Estilo1"/>
    <w:basedOn w:val="17"/>
    <w:qFormat/>
    <w:uiPriority w:val="99"/>
    <w:tblPr>
      <w:tblLayout w:type="fixed"/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22">
    <w:name w:val="Texto independiente Car"/>
    <w:link w:val="11"/>
    <w:qFormat/>
    <w:uiPriority w:val="0"/>
    <w:rPr>
      <w:sz w:val="24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51821-D479-4895-BE07-78789C2F1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DECOM</Company>
  <Pages>1</Pages>
  <Words>279</Words>
  <Characters>1536</Characters>
  <Lines>12</Lines>
  <Paragraphs>3</Paragraphs>
  <ScaleCrop>false</ScaleCrop>
  <LinksUpToDate>false</LinksUpToDate>
  <CharactersWithSpaces>1812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2016-07-05T14:05:00Z</dcterms:created>
  <dc:creator>PC01</dc:creator>
  <cp:lastModifiedBy>hubert</cp:lastModifiedBy>
  <cp:lastPrinted>2015-06-12T13:12:00Z</cp:lastPrinted>
  <dcterms:modified xsi:type="dcterms:W3CDTF">2017-10-05T13:36:51Z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2058-10.2.0.5820</vt:lpwstr>
  </property>
</Properties>
</file>