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09"/>
        <w:gridCol w:w="7445"/>
        <w:tblGridChange w:id="0">
          <w:tblGrid>
            <w:gridCol w:w="1609"/>
            <w:gridCol w:w="744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1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ARTURI-TOE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GRUPO: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 </w:t>
            </w:r>
          </w:p>
        </w:tc>
      </w:tr>
    </w:tbl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8"/>
        <w:gridCol w:w="1891"/>
        <w:gridCol w:w="4965"/>
        <w:tblGridChange w:id="0">
          <w:tblGrid>
            <w:gridCol w:w="2198"/>
            <w:gridCol w:w="1891"/>
            <w:gridCol w:w="496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SEMANA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 SESI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NES:</w:t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09 AL 12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/0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/2019</w:t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Mauricio Mamani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Sebastian Lukich.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Javier Mamani.</w:t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Rodrigo Carvajal.</w:t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Julio Rivera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comenzó con la instalación del servidor RPyC en el Robot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hizo downgrade de Phyton mediante comando en la consola.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instaló pip, RPyC en el robot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configuró de path del RPyC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discutieron modelos de las interfaz de los controles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Investigar acerca de las aplicaciones de RPyC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Tener en claro un diseño de interfaz.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 se tiene mucha idea del alcance del servidor RPyC.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 se tiene un diseño oficial de la interfaz que incluya los controles del robot.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semana 23 a 25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/0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/2019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tabs>
                <w:tab w:val="left" w:pos="900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Probar interfaz gráfica</w:t>
            </w:r>
          </w:p>
          <w:p w:rsidR="00000000" w:rsidDel="00000000" w:rsidP="00000000" w:rsidRDefault="00000000" w:rsidRPr="00000000" w14:paraId="0000002F">
            <w:pPr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</w:t>
            </w:r>
          </w:p>
          <w:p w:rsidR="00000000" w:rsidDel="00000000" w:rsidP="00000000" w:rsidRDefault="00000000" w:rsidRPr="00000000" w14:paraId="00000030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Mauricio Mamani</w:t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tabs>
                <w:tab w:val="left" w:pos="900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Interfaz gráfica</w:t>
            </w:r>
          </w:p>
        </w:tc>
      </w:tr>
    </w:tbl>
    <w:p w:rsidR="00000000" w:rsidDel="00000000" w:rsidP="00000000" w:rsidRDefault="00000000" w:rsidRPr="00000000" w14:paraId="0000003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3"/>
      <w:tblW w:w="4275.0" w:type="dxa"/>
      <w:jc w:val="left"/>
      <w:tblInd w:w="0.0" w:type="dxa"/>
      <w:tblLayout w:type="fixed"/>
      <w:tblLook w:val="0400"/>
    </w:tblPr>
    <w:tblGrid>
      <w:gridCol w:w="1253"/>
      <w:gridCol w:w="3022"/>
      <w:tblGridChange w:id="0">
        <w:tblGrid>
          <w:gridCol w:w="1253"/>
          <w:gridCol w:w="3022"/>
        </w:tblGrid>
      </w:tblGridChange>
    </w:tblGrid>
    <w:tr>
      <w:tc>
        <w:tcPr/>
        <w:p w:rsidR="00000000" w:rsidDel="00000000" w:rsidP="00000000" w:rsidRDefault="00000000" w:rsidRPr="00000000" w14:paraId="00000038">
          <w:pPr>
            <w:jc w:val="center"/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4408805</wp:posOffset>
          </wp:positionH>
          <wp:positionV relativeFrom="paragraph">
            <wp:posOffset>-279398</wp:posOffset>
          </wp:positionV>
          <wp:extent cx="1245960" cy="52200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5960" cy="522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