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5"/>
        <w:gridCol w:w="7233"/>
      </w:tblGrid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C633F2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Sistemas Distribuidos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C633F2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Conexión con sockets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C633F2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5 (V)</w:t>
            </w:r>
          </w:p>
        </w:tc>
      </w:tr>
    </w:tbl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C633F2" w:rsidRDefault="00014948" w:rsidP="00417F3C">
      <w:pPr>
        <w:rPr>
          <w:rFonts w:asciiTheme="minorHAnsi" w:hAnsiTheme="minorHAnsi" w:cstheme="minorHAnsi"/>
          <w:u w:val="single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6"/>
        <w:gridCol w:w="1870"/>
        <w:gridCol w:w="4802"/>
      </w:tblGrid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417F3C" w:rsidRPr="00014948" w:rsidRDefault="004B605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28</w:t>
            </w:r>
            <w:r w:rsidR="00E9707C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/0</w:t>
            </w:r>
            <w:r w:rsidR="00C633F2">
              <w:rPr>
                <w:rFonts w:asciiTheme="minorHAnsi" w:hAnsiTheme="minorHAnsi" w:cstheme="minorHAnsi"/>
                <w:b/>
                <w:sz w:val="20"/>
                <w:lang w:val="es-CL"/>
              </w:rPr>
              <w:t>8</w:t>
            </w:r>
            <w:r w:rsidR="00417F3C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/201</w:t>
            </w:r>
            <w:r w:rsidR="00C633F2">
              <w:rPr>
                <w:rFonts w:asciiTheme="minorHAnsi" w:hAnsiTheme="minorHAnsi" w:cstheme="minorHAnsi"/>
                <w:b/>
                <w:sz w:val="20"/>
                <w:lang w:val="es-CL"/>
              </w:rPr>
              <w:t>9</w:t>
            </w:r>
          </w:p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A65FB9" w:rsidRDefault="00C633F2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Iván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Cardemil</w:t>
            </w:r>
            <w:proofErr w:type="spellEnd"/>
            <w:r w:rsidR="00B67BF3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B67BF3" w:rsidRPr="00014948" w:rsidRDefault="00B67BF3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Patricio Tudela.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947" w:rsidRDefault="004B605C" w:rsidP="004B605C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corrigieron errores con la interfaz.</w:t>
            </w:r>
          </w:p>
          <w:p w:rsidR="004B605C" w:rsidRDefault="004B605C" w:rsidP="004B605C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Se terminó la programación de la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jugabilidad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4B605C" w:rsidRPr="004B605C" w:rsidRDefault="004B605C" w:rsidP="004B605C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hicieron avances respecto al modo de revanchas y cierre del socket.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4B605C" w:rsidRDefault="004B605C" w:rsidP="004B605C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Mejorar visualmente la interfaz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947" w:rsidRPr="004B605C" w:rsidRDefault="00B81947" w:rsidP="004B605C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B67BF3" w:rsidRPr="00014948" w:rsidRDefault="00B67BF3" w:rsidP="00B67BF3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3E7C67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29</w:t>
            </w:r>
            <w:bookmarkStart w:id="0" w:name="_GoBack"/>
            <w:bookmarkEnd w:id="0"/>
            <w:r w:rsidR="00A65FB9">
              <w:rPr>
                <w:rFonts w:asciiTheme="minorHAnsi" w:hAnsiTheme="minorHAnsi" w:cstheme="minorHAnsi"/>
                <w:sz w:val="20"/>
                <w:lang w:val="es-CL"/>
              </w:rPr>
              <w:t>/0</w:t>
            </w:r>
            <w:r w:rsidR="00B67BF3">
              <w:rPr>
                <w:rFonts w:asciiTheme="minorHAnsi" w:hAnsiTheme="minorHAnsi" w:cstheme="minorHAnsi"/>
                <w:sz w:val="20"/>
                <w:lang w:val="es-CL"/>
              </w:rPr>
              <w:t>8</w:t>
            </w:r>
            <w:r w:rsidR="00A65FB9">
              <w:rPr>
                <w:rFonts w:asciiTheme="minorHAnsi" w:hAnsiTheme="minorHAnsi" w:cstheme="minorHAnsi"/>
                <w:sz w:val="20"/>
                <w:lang w:val="es-CL"/>
              </w:rPr>
              <w:t>/20</w:t>
            </w:r>
            <w:r w:rsidR="00B67BF3">
              <w:rPr>
                <w:rFonts w:asciiTheme="minorHAnsi" w:hAnsiTheme="minorHAnsi" w:cstheme="minorHAnsi"/>
                <w:sz w:val="20"/>
                <w:lang w:val="es-CL"/>
              </w:rPr>
              <w:t>18</w:t>
            </w:r>
          </w:p>
        </w:tc>
      </w:tr>
      <w:tr w:rsidR="00417F3C" w:rsidRPr="00230787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947" w:rsidRPr="00093AEA" w:rsidRDefault="00417F3C" w:rsidP="00093AEA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1.</w:t>
            </w:r>
            <w:r w:rsidRPr="00014948">
              <w:rPr>
                <w:rFonts w:asciiTheme="minorHAnsi" w:hAnsiTheme="minorHAnsi" w:cstheme="minorHAnsi"/>
              </w:rPr>
              <w:t xml:space="preserve"> </w:t>
            </w:r>
            <w:r w:rsidR="00014948">
              <w:rPr>
                <w:rFonts w:asciiTheme="minorHAnsi" w:hAnsiTheme="minorHAnsi" w:cstheme="minorHAnsi"/>
              </w:rPr>
              <w:t xml:space="preserve">  </w:t>
            </w:r>
            <w:r w:rsidR="00B81947">
              <w:rPr>
                <w:rFonts w:asciiTheme="minorHAnsi" w:hAnsiTheme="minorHAnsi" w:cstheme="minorHAnsi"/>
                <w:sz w:val="20"/>
                <w:lang w:val="es-CL"/>
              </w:rPr>
              <w:t>Programación revanchas</w:t>
            </w:r>
            <w:r w:rsidR="004B605C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093AEA" w:rsidRDefault="00230787" w:rsidP="00230787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proofErr w:type="spellStart"/>
            <w:r w:rsidR="00731715">
              <w:rPr>
                <w:rFonts w:asciiTheme="minorHAnsi" w:hAnsiTheme="minorHAnsi" w:cstheme="minorHAnsi"/>
                <w:sz w:val="20"/>
                <w:lang w:val="es-CL"/>
              </w:rPr>
              <w:t>Ivan</w:t>
            </w:r>
            <w:proofErr w:type="spellEnd"/>
            <w:r w:rsidR="00731715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proofErr w:type="spellStart"/>
            <w:r w:rsidR="00731715">
              <w:rPr>
                <w:rFonts w:asciiTheme="minorHAnsi" w:hAnsiTheme="minorHAnsi" w:cstheme="minorHAnsi"/>
                <w:sz w:val="20"/>
                <w:lang w:val="es-CL"/>
              </w:rPr>
              <w:t>Cardemil</w:t>
            </w:r>
            <w:proofErr w:type="spellEnd"/>
          </w:p>
          <w:p w:rsidR="004B605C" w:rsidRDefault="004B605C" w:rsidP="00230787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4B605C" w:rsidRDefault="004B605C" w:rsidP="004B605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2.    </w:t>
            </w:r>
            <w:r w:rsidR="003E7C67">
              <w:rPr>
                <w:rFonts w:asciiTheme="minorHAnsi" w:hAnsiTheme="minorHAnsi" w:cstheme="minorHAnsi"/>
                <w:sz w:val="20"/>
                <w:lang w:val="es-CL"/>
              </w:rPr>
              <w:t>Programación de contadores de partidas (Victorias, derrotas).</w:t>
            </w:r>
          </w:p>
          <w:p w:rsidR="00004C4B" w:rsidRPr="003E7C67" w:rsidRDefault="003E7C67" w:rsidP="003E7C67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       </w:t>
            </w:r>
            <w:r w:rsidRPr="003E7C67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Pr="003E7C67">
              <w:rPr>
                <w:rFonts w:asciiTheme="minorHAnsi" w:hAnsiTheme="minorHAnsi" w:cstheme="minorHAnsi"/>
                <w:sz w:val="20"/>
                <w:lang w:val="es-CL"/>
              </w:rPr>
              <w:t xml:space="preserve">: </w:t>
            </w:r>
            <w:r w:rsidRPr="003E7C67">
              <w:rPr>
                <w:rFonts w:asciiTheme="minorHAnsi" w:hAnsiTheme="minorHAnsi" w:cstheme="minorHAnsi"/>
                <w:sz w:val="20"/>
                <w:lang w:val="es-CL"/>
              </w:rPr>
              <w:t>Patricio Tudela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3A" w:rsidRPr="003E7C67" w:rsidRDefault="009D143A" w:rsidP="003E7C67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5B0D66" w:rsidRPr="003E7C67" w:rsidRDefault="003E7C67" w:rsidP="003E7C67">
            <w:pPr>
              <w:pStyle w:val="Prrafodelista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Facilidad de uso de la aplicación.</w:t>
            </w:r>
          </w:p>
          <w:p w:rsidR="00731715" w:rsidRDefault="005B0D66" w:rsidP="004B605C">
            <w:pPr>
              <w:pStyle w:val="Prrafodelista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Ajustes de conexión Cliente-Servidor.</w:t>
            </w:r>
          </w:p>
          <w:p w:rsidR="003E7C67" w:rsidRPr="004B605C" w:rsidRDefault="003E7C67" w:rsidP="004B605C">
            <w:pPr>
              <w:pStyle w:val="Prrafodelista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Pruebas de la aplicación.</w:t>
            </w:r>
          </w:p>
        </w:tc>
      </w:tr>
    </w:tbl>
    <w:p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:rsidR="009947FD" w:rsidRPr="00731715" w:rsidRDefault="009947FD">
      <w:pPr>
        <w:rPr>
          <w:rFonts w:asciiTheme="minorHAnsi" w:hAnsiTheme="minorHAnsi" w:cstheme="minorHAnsi"/>
          <w:u w:val="single"/>
        </w:rPr>
      </w:pPr>
    </w:p>
    <w:sectPr w:rsidR="009947FD" w:rsidRPr="0073171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CB4" w:rsidRDefault="00C42CB4" w:rsidP="00014948">
      <w:r>
        <w:separator/>
      </w:r>
    </w:p>
  </w:endnote>
  <w:endnote w:type="continuationSeparator" w:id="0">
    <w:p w:rsidR="00C42CB4" w:rsidRDefault="00C42CB4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CB4" w:rsidRDefault="00C42CB4" w:rsidP="00014948">
      <w:r>
        <w:separator/>
      </w:r>
    </w:p>
  </w:footnote>
  <w:footnote w:type="continuationSeparator" w:id="0">
    <w:p w:rsidR="00C42CB4" w:rsidRDefault="00C42CB4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0"/>
      <w:gridCol w:w="5190"/>
      <w:gridCol w:w="1253"/>
      <w:gridCol w:w="3022"/>
    </w:tblGrid>
    <w:tr w:rsidR="00014948" w:rsidTr="005206D1">
      <w:tc>
        <w:tcPr>
          <w:tcW w:w="1080" w:type="dxa"/>
        </w:tcPr>
        <w:p w:rsidR="00014948" w:rsidRDefault="00014948" w:rsidP="00014948">
          <w:pPr>
            <w:pStyle w:val="Standard"/>
            <w:snapToGrid w:val="0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64384" behindDoc="1" locked="0" layoutInCell="1" allowOverlap="1" wp14:anchorId="0D4C5D30" wp14:editId="459FA8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5550" b="3150"/>
                <wp:wrapNone/>
                <wp:docPr id="1" name="gráficos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:rsidR="00014948" w:rsidRDefault="00014948" w:rsidP="00014948">
          <w:pPr>
            <w:pStyle w:val="Standard"/>
          </w:pPr>
        </w:p>
        <w:p w:rsidR="00014948" w:rsidRDefault="00014948" w:rsidP="00014948">
          <w:pPr>
            <w:pStyle w:val="Standard"/>
          </w:pPr>
        </w:p>
      </w:tc>
      <w:tc>
        <w:tcPr>
          <w:tcW w:w="5190" w:type="dxa"/>
        </w:tcPr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Área de Ingeniería en Computación e Informática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Escuela Universitaria de Ingeniería Industrial,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Informática y Sistemas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53" w:type="dxa"/>
        </w:tcPr>
        <w:p w:rsidR="00014948" w:rsidRPr="005206D1" w:rsidRDefault="00014948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014948" w:rsidRDefault="005206D1" w:rsidP="00014948">
          <w:pPr>
            <w:pStyle w:val="TableContents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57216" behindDoc="0" locked="0" layoutInCell="1" allowOverlap="1" wp14:anchorId="17E4E1AC" wp14:editId="42B23324">
                <wp:simplePos x="0" y="0"/>
                <wp:positionH relativeFrom="column">
                  <wp:posOffset>-234315</wp:posOffset>
                </wp:positionH>
                <wp:positionV relativeFrom="paragraph">
                  <wp:posOffset>-28575</wp:posOffset>
                </wp:positionV>
                <wp:extent cx="1245960" cy="522000"/>
                <wp:effectExtent l="0" t="0" r="0" b="0"/>
                <wp:wrapSquare wrapText="bothSides"/>
                <wp:docPr id="3" name="gráficos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:rsidR="00014948" w:rsidRDefault="0001494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FA1D62"/>
    <w:multiLevelType w:val="hybridMultilevel"/>
    <w:tmpl w:val="07FA70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8D0A75"/>
    <w:multiLevelType w:val="hybridMultilevel"/>
    <w:tmpl w:val="B3DC9FC2"/>
    <w:lvl w:ilvl="0" w:tplc="F4AE7F9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B436CF6"/>
    <w:multiLevelType w:val="hybridMultilevel"/>
    <w:tmpl w:val="2AB0041E"/>
    <w:lvl w:ilvl="0" w:tplc="D22431B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3C"/>
    <w:rsid w:val="00004C4B"/>
    <w:rsid w:val="00014948"/>
    <w:rsid w:val="00093AEA"/>
    <w:rsid w:val="00103E42"/>
    <w:rsid w:val="001C33C8"/>
    <w:rsid w:val="00230787"/>
    <w:rsid w:val="00297623"/>
    <w:rsid w:val="003A16B5"/>
    <w:rsid w:val="003E7C67"/>
    <w:rsid w:val="00417F3C"/>
    <w:rsid w:val="00460FDE"/>
    <w:rsid w:val="004B605C"/>
    <w:rsid w:val="005206D1"/>
    <w:rsid w:val="005B0D66"/>
    <w:rsid w:val="00654509"/>
    <w:rsid w:val="00731715"/>
    <w:rsid w:val="00963331"/>
    <w:rsid w:val="009947FD"/>
    <w:rsid w:val="009D143A"/>
    <w:rsid w:val="00A46189"/>
    <w:rsid w:val="00A65FB9"/>
    <w:rsid w:val="00A70ADB"/>
    <w:rsid w:val="00AC6CAA"/>
    <w:rsid w:val="00B67BF3"/>
    <w:rsid w:val="00B81947"/>
    <w:rsid w:val="00C42CB4"/>
    <w:rsid w:val="00C633F2"/>
    <w:rsid w:val="00CE64F3"/>
    <w:rsid w:val="00D07F90"/>
    <w:rsid w:val="00D8247D"/>
    <w:rsid w:val="00DD7877"/>
    <w:rsid w:val="00E9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B5322BC-9052-43E3-96D2-FF872D37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AICI</cp:lastModifiedBy>
  <cp:revision>2</cp:revision>
  <dcterms:created xsi:type="dcterms:W3CDTF">2019-08-29T14:30:00Z</dcterms:created>
  <dcterms:modified xsi:type="dcterms:W3CDTF">2019-08-29T14:30:00Z</dcterms:modified>
</cp:coreProperties>
</file>