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Se desarrolló el diseño digital del prototipo del SHC.</w:t>
            </w:r>
          </w:p>
          <w:p w:rsid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Se avanzó en el desarrollo del plan de proyecto.</w:t>
            </w:r>
          </w:p>
          <w:p w:rsidR="00C11018" w:rsidRP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 Se subieron a redmine información básica de la carta Gantt.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Tener medidas definitivas de la SHC.</w:t>
            </w:r>
          </w:p>
          <w:p w:rsidR="002B7EFD" w:rsidRPr="00132307" w:rsidRDefault="00132307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Mejorar la carta Gantt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132307" w:rsidRDefault="00B45478" w:rsidP="00132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 Mejorar la repartición equitativa de tareas para cada integrante.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45478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2</w:t>
            </w:r>
            <w:r w:rsidR="00132307">
              <w:rPr>
                <w:rFonts w:ascii="Verdana" w:eastAsia="Verdana" w:hAnsi="Verdana" w:cs="Verdana"/>
                <w:sz w:val="20"/>
              </w:rPr>
              <w:t>7</w:t>
            </w:r>
            <w:r>
              <w:rPr>
                <w:rFonts w:ascii="Verdana" w:eastAsia="Verdana" w:hAnsi="Verdana" w:cs="Verdana"/>
                <w:sz w:val="20"/>
              </w:rPr>
              <w:t xml:space="preserve"> de agosto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1. Mejorar el plan de proyecto.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Fabián Ríos.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2. Justificación del diseño del SHC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</w:t>
            </w: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132307" w:rsidRPr="00132307" w:rsidRDefault="00132307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3. Revisión de carta Gantt e información subida a redmine</w:t>
            </w:r>
          </w:p>
          <w:p w:rsidR="00F82F3C" w:rsidRPr="00B45478" w:rsidRDefault="00132307" w:rsidP="00132307">
            <w:pPr>
              <w:rPr>
                <w:rFonts w:ascii="Verdana" w:hAnsi="Verdana"/>
                <w:sz w:val="20"/>
                <w:lang w:val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32307" w:rsidRDefault="00132307" w:rsidP="00132307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El diseño y dimensiones del SHC.</w:t>
            </w:r>
          </w:p>
          <w:p w:rsidR="00132307" w:rsidRDefault="00132307" w:rsidP="00132307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Dialogar sobre los puntos mejorables en el plan de proyecto y carta Gantt.</w:t>
            </w:r>
          </w:p>
          <w:p w:rsidR="00132307" w:rsidRDefault="00132307" w:rsidP="00132307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 Elección del nombre del proyecto.</w:t>
            </w:r>
          </w:p>
          <w:p w:rsidR="00106F7C" w:rsidRDefault="00106F7C" w:rsidP="00B4547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  <w:bookmarkStart w:id="0" w:name="_GoBack"/>
      <w:bookmarkEnd w:id="0"/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93" w:rsidRDefault="00147E93" w:rsidP="00250889">
      <w:r>
        <w:separator/>
      </w:r>
    </w:p>
  </w:endnote>
  <w:endnote w:type="continuationSeparator" w:id="0">
    <w:p w:rsidR="00147E93" w:rsidRDefault="00147E9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93" w:rsidRDefault="00147E93" w:rsidP="00250889">
      <w:r>
        <w:separator/>
      </w:r>
    </w:p>
  </w:footnote>
  <w:footnote w:type="continuationSeparator" w:id="0">
    <w:p w:rsidR="00147E93" w:rsidRDefault="00147E9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8349748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32307"/>
    <w:rsid w:val="00147E93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FD70A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75B7-84CD-4899-9122-21DAE8C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Camilo</cp:lastModifiedBy>
  <cp:revision>6</cp:revision>
  <cp:lastPrinted>2015-06-12T13:12:00Z</cp:lastPrinted>
  <dcterms:created xsi:type="dcterms:W3CDTF">2019-08-13T23:11:00Z</dcterms:created>
  <dcterms:modified xsi:type="dcterms:W3CDTF">2019-08-26T22:36:00Z</dcterms:modified>
</cp:coreProperties>
</file>